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>Koło Polskie Stowarzyszenia                                                                 Tczew, 09.12.2022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na Rzecz Osób z Niepełnosprawnością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Intelektualną w Tczewie</w:t>
      </w:r>
    </w:p>
    <w:p>
      <w:pPr>
        <w:pStyle w:val="Normal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32"/>
          <w:szCs w:val="32"/>
        </w:rPr>
        <w:t>Zapytanie ofertowe nr 1/2022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Na podstawie art. 4 pkt 8 ustawy z dnia 29 stycznia 2004 r. Prawo zamówień publicznych (t.j. Dz. U. z 2019r. poz. 1843 ze zm.) zwracam się z zaproszeniem do złożenia swojej oferty                               w zapytaniu ofertowym na remont 5 łazienek i pomieszczenia gospodarczego.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>Koło Polskiego Stowarzyszenia na Rzecz Osób z Niepełnosprawnością Intelektualną w Tczewie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>ul. Wigury 84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>83-110 Tczew, woj. pomorskie, powiat tczewski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OPIS PRZEDMIOTU ZAMÓWIENIA</w:t>
      </w:r>
    </w:p>
    <w:p>
      <w:pPr>
        <w:pStyle w:val="Normal"/>
        <w:tabs>
          <w:tab w:val="left" w:pos="360" w:leader="none"/>
          <w:tab w:val="left" w:pos="1260" w:leader="none"/>
        </w:tabs>
        <w:ind w:left="36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1.Przedmiotem zamówienia jest </w:t>
      </w:r>
      <w:r>
        <w:rPr>
          <w:rFonts w:ascii="Times New Roman" w:hAnsi="Times New Roman"/>
          <w:b/>
          <w:bCs/>
          <w:sz w:val="24"/>
          <w:szCs w:val="24"/>
        </w:rPr>
        <w:t xml:space="preserve">remont 5 łazienek w tym jednej z przeznaczeniem dla osób z niepełnosprawnościami oraz pomieszczenia gospodarczego </w:t>
      </w:r>
      <w:r>
        <w:rPr>
          <w:rFonts w:ascii="Times New Roman" w:hAnsi="Times New Roman"/>
          <w:b/>
          <w:bCs/>
          <w:sz w:val="24"/>
          <w:szCs w:val="24"/>
        </w:rPr>
        <w:t>pn. „Remont łazienek oraz pomieszczenia gospodarczego WTZ przy Kole PSONI w Tczewie” w ramach „Programu wyrównywania różnic między regionami III”</w:t>
      </w:r>
    </w:p>
    <w:p>
      <w:pPr>
        <w:pStyle w:val="ListParagraph"/>
        <w:tabs>
          <w:tab w:val="left" w:pos="360" w:leader="none"/>
          <w:tab w:val="left" w:pos="1260" w:leader="none"/>
        </w:tabs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Prace remontowe w raz z materiałami obejmują : 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Skucie istniejącej glazury ściennej i podłogowej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Wyburzenie istniejących ścianek działowych murowanych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Ustawienie nowych ścianek działowych z N-G zgodnie z projektem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Położenie glazury ściennej i podłogowej , wybór płytek po wcześniejszej akceptacji z zamawiającym (cena za m2 minimum 30 zł).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nowych sufitów z N-G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Szpachlowanie i malowanie elementów nie pokrytych glazurą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Demontaż starej i montaż nowej stolarki drzwiowej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Demontaż istniejących elementów wyposażenia sanitarnego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Doprowadzenie do punktów odbioru instalacji wod.- kan. , co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Montaż elementów wyposażenia łazienek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Montaż elementów do łazienki dla niepełnosprawnych ( pochwyty , barierki , itp.)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Demontaż istniejących punktów elektrycznych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Ułożenie nowej instalacji elektrycznej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Montaż w łazience dla osób z niepełnosprawnościami czujki sygnalizacyjnej.</w:t>
      </w:r>
    </w:p>
    <w:p>
      <w:pPr>
        <w:pStyle w:val="ListParagraph"/>
        <w:ind w:left="144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ind w:left="144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ind w:left="144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ind w:left="144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ind w:left="144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ind w:left="144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108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Istotne warunki zamówienia: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ponoszą koszty związane z przygotowaniem oferty.</w:t>
      </w:r>
    </w:p>
    <w:p>
      <w:pPr>
        <w:pStyle w:val="Normal"/>
        <w:spacing w:lineRule="auto" w:line="240" w:before="0" w:after="0"/>
        <w:ind w:left="18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2)    Zamawiający nie dopuszcza wykonywania zamówienia przez podwykonawców.  </w:t>
      </w:r>
    </w:p>
    <w:p>
      <w:pPr>
        <w:pStyle w:val="Normal"/>
        <w:spacing w:lineRule="auto" w:line="240" w:before="0" w:after="0"/>
        <w:ind w:left="180" w:hanging="0"/>
        <w:rPr/>
      </w:pPr>
      <w:r>
        <w:rPr>
          <w:rFonts w:ascii="Times New Roman" w:hAnsi="Times New Roman"/>
          <w:sz w:val="24"/>
          <w:szCs w:val="24"/>
        </w:rPr>
        <w:t xml:space="preserve">3)   Zamawiający </w:t>
      </w:r>
      <w:r>
        <w:rPr>
          <w:rFonts w:ascii="Times New Roman" w:hAnsi="Times New Roman"/>
          <w:sz w:val="21"/>
          <w:szCs w:val="21"/>
        </w:rPr>
        <w:t xml:space="preserve">wyklucza z postępowania Wykonawców wymienionych  w art.24 ust.1 pkt 12-23 ustawy  - Prawo zamówień publicznych.                                                                   </w:t>
      </w:r>
    </w:p>
    <w:p>
      <w:pPr>
        <w:pStyle w:val="Normal"/>
        <w:spacing w:lineRule="auto" w:line="240" w:before="0" w:after="0"/>
        <w:ind w:left="18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Zapytania ofertowe zostanie zamieszczone na stronie internetowej Koła Polskiego Stowarzyszenia na rzecz Osób z Niepełnosprawnością Intelektualną w Tczewie.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TERMIN WYKONANIA ZAMÓWIENIA</w:t>
      </w:r>
    </w:p>
    <w:p>
      <w:pPr>
        <w:pStyle w:val="Gwka"/>
        <w:jc w:val="both"/>
        <w:rPr/>
      </w:pPr>
      <w:r>
        <w:rPr>
          <w:rFonts w:ascii="Times New Roman" w:hAnsi="Times New Roman"/>
          <w:sz w:val="24"/>
          <w:szCs w:val="24"/>
        </w:rPr>
        <w:t xml:space="preserve">Termin wykonania przedmiotu zamówienia:  od  27.12.2022r. Do 31.03.2023 r.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OPIS SPOSOBU PRZYGOTOWANIA OFERTY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 powinien stworzyć ofertę do niniejszego zapytania.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Oferta powinna być: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opatrzona pieczątką firmową,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posiadać datę sporządzenia,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zawierać adres lub siedzibę oferenta, numer telefonu / fax, e-mail, numer NIP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Zachęca się do wizji lokalnej na terenie WTZ w dniach od poniedziałku do piątku w godzinach 9.00-13.00.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360" w:leader="none"/>
          <w:tab w:val="left" w:pos="1260" w:leader="none"/>
        </w:tabs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MIEJSCE ORAZ TERMIN SKŁADANIA OFERT</w:t>
      </w:r>
    </w:p>
    <w:p>
      <w:pPr>
        <w:pStyle w:val="Tekstpodstawowy22"/>
        <w:tabs>
          <w:tab w:val="left" w:pos="0" w:leader="none"/>
        </w:tabs>
        <w:ind w:left="0" w:hanging="0"/>
        <w:jc w:val="left"/>
        <w:rPr/>
      </w:pPr>
      <w:r>
        <w:rPr>
          <w:szCs w:val="24"/>
        </w:rPr>
        <w:t xml:space="preserve">1. Ofertę należy złożyć w siedzibie Koła PSONI w Tczewie,  przy ul. Wigury 84 lub wysłać droga mailową na adres: kolo.psoni.tczew@wp.pl do dnia 16.12.2022r , do godz. 10.00  </w:t>
      </w:r>
    </w:p>
    <w:p>
      <w:pPr>
        <w:pStyle w:val="Normal"/>
        <w:tabs>
          <w:tab w:val="right" w:pos="284" w:leader="none"/>
          <w:tab w:val="left" w:pos="408" w:leader="none"/>
        </w:tabs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2.</w:t>
        <w:tab/>
        <w:t xml:space="preserve">Ocena ofert  zostanie  dokonana  w dniu  19.12.2022 r. o  godz. 11:00, a wyniki  i wybór najkorzystniejszej oferty zostanie ogłoszony niezwłocznie na tablicy ogłoszeń w siedzibie Koła PSONI w Tczewie oraz na stronie internetowej pod adresem : </w:t>
      </w:r>
      <w:r>
        <w:rPr>
          <w:rFonts w:ascii="Times New Roman" w:hAnsi="Times New Roman"/>
          <w:color w:val="44546A" w:themeColor="text2"/>
          <w:sz w:val="24"/>
          <w:szCs w:val="24"/>
          <w:u w:val="single"/>
        </w:rPr>
        <w:t>http://www.psonitczew.cba.pl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Oferty złożone po terminie nie będą rozpatrywane.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Oferent może przed upływem terminu składania ofert zmienić lub wycofać swoją ofertę.</w:t>
      </w:r>
    </w:p>
    <w:p>
      <w:pPr>
        <w:pStyle w:val="Normal"/>
        <w:spacing w:before="0" w:after="0"/>
        <w:ind w:left="390" w:hanging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 toku badania i oceny ofert Zamawiający może żądać od oferentów wyjaśnień dotyczących treści złożonych ofert.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6. Zapytanie ofertowe zamieszczono na stronie: oraz </w:t>
      </w:r>
      <w:bookmarkStart w:id="0" w:name="__DdeLink__682_3922281272"/>
      <w:r>
        <w:rPr>
          <w:rFonts w:ascii="Times New Roman" w:hAnsi="Times New Roman"/>
          <w:color w:val="44546A" w:themeColor="text2"/>
          <w:sz w:val="24"/>
          <w:szCs w:val="24"/>
          <w:u w:val="single"/>
        </w:rPr>
        <w:t>http://</w:t>
      </w:r>
      <w:bookmarkEnd w:id="0"/>
      <w:r>
        <w:rPr>
          <w:rFonts w:ascii="Times New Roman" w:hAnsi="Times New Roman"/>
          <w:color w:val="44546A" w:themeColor="text2"/>
          <w:sz w:val="24"/>
          <w:szCs w:val="24"/>
          <w:u w:val="single"/>
        </w:rPr>
        <w:t>www.psonitczew.cba.pl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VII. OCENA OFERT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dokona oceny ważnych ofert na podstawie następujących kryteriów: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najniższa cena 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zgodność materiałów z przedstawioną specyfikacją w zapytaniu ofertowym 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gwarancja</w:t>
      </w:r>
    </w:p>
    <w:p>
      <w:pPr>
        <w:pStyle w:val="Normal"/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VIII. INFORMACJE DOTYCZĄCE WYBORU NAJKORZYSTNIEJSZEJ OFERTY</w:t>
      </w:r>
    </w:p>
    <w:p>
      <w:pPr>
        <w:pStyle w:val="Normal"/>
        <w:spacing w:before="0" w:after="0"/>
        <w:ind w:left="390" w:hanging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 wyborze najkorzystniejszej oferty Zamawiający zawiadomi oferentów za pośrednictwem strony internetowej znajdującej się pod adresem </w:t>
      </w:r>
      <w:r>
        <w:rPr>
          <w:rFonts w:ascii="Times New Roman" w:hAnsi="Times New Roman"/>
          <w:color w:val="44546A" w:themeColor="text2"/>
          <w:sz w:val="24"/>
          <w:szCs w:val="24"/>
          <w:u w:val="single"/>
        </w:rPr>
        <w:t>http://www.psonitczew.cba.pl</w:t>
      </w:r>
    </w:p>
    <w:p>
      <w:pPr>
        <w:pStyle w:val="Normal"/>
        <w:spacing w:before="0" w:after="0"/>
        <w:ind w:left="39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39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IX. DODATKOWE INFORMACJE</w:t>
      </w:r>
    </w:p>
    <w:p>
      <w:pPr>
        <w:pStyle w:val="Normal"/>
        <w:spacing w:before="0" w:after="0"/>
        <w:ind w:left="39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Dodatkowych informacji udziela kierownik Koła PSONIw Tczewie  pod numerem telefonu 501377567 oraz adresem email: kolo.psoni.tczew@wp.pl</w:t>
      </w:r>
    </w:p>
    <w:p>
      <w:pPr>
        <w:pStyle w:val="Normal"/>
        <w:spacing w:before="0" w:after="0"/>
        <w:ind w:left="39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Załączniki:</w:t>
      </w:r>
    </w:p>
    <w:p>
      <w:pPr>
        <w:pStyle w:val="Normal"/>
        <w:numPr>
          <w:ilvl w:val="0"/>
          <w:numId w:val="4"/>
        </w:numPr>
        <w:rPr>
          <w:rFonts w:ascii="Arial" w:hAnsi="Arial" w:cs="Arial"/>
        </w:rPr>
      </w:pPr>
      <w:r>
        <w:rPr>
          <w:rFonts w:cs="Arial" w:ascii="Arial" w:hAnsi="Arial"/>
        </w:rPr>
        <w:t>Formularz ofertowy.</w:t>
      </w:r>
    </w:p>
    <w:p>
      <w:pPr>
        <w:pStyle w:val="Normal"/>
        <w:numPr>
          <w:ilvl w:val="0"/>
          <w:numId w:val="4"/>
        </w:numPr>
        <w:rPr>
          <w:rFonts w:ascii="Arial" w:hAnsi="Arial" w:cs="Arial"/>
        </w:rPr>
      </w:pPr>
      <w:r>
        <w:rPr>
          <w:rFonts w:cs="Arial" w:ascii="Arial" w:hAnsi="Arial"/>
        </w:rPr>
        <w:t>Projekt umowy.</w:t>
      </w:r>
    </w:p>
    <w:p>
      <w:pPr>
        <w:pStyle w:val="Normal"/>
        <w:numPr>
          <w:ilvl w:val="0"/>
          <w:numId w:val="4"/>
        </w:numPr>
        <w:rPr>
          <w:rFonts w:ascii="Arial" w:hAnsi="Arial" w:cs="Arial"/>
        </w:rPr>
      </w:pPr>
      <w:r>
        <w:rPr>
          <w:rFonts w:cs="Arial" w:ascii="Arial" w:hAnsi="Arial"/>
        </w:rPr>
        <w:t>Przedmiar robót.</w:t>
      </w:r>
    </w:p>
    <w:p>
      <w:pPr>
        <w:pStyle w:val="Normal"/>
        <w:numPr>
          <w:ilvl w:val="0"/>
          <w:numId w:val="4"/>
        </w:numPr>
        <w:spacing w:before="0" w:after="200"/>
        <w:rPr/>
      </w:pPr>
      <w:r>
        <w:rPr>
          <w:rFonts w:cs="Arial" w:ascii="Arial" w:hAnsi="Arial"/>
        </w:rPr>
        <w:t>Projekty łazienek oraz pomieszczenia gospodarczego</w:t>
      </w:r>
    </w:p>
    <w:sectPr>
      <w:footerReference w:type="default" r:id="rId2"/>
      <w:type w:val="nextPage"/>
      <w:pgSz w:w="11906" w:h="16838"/>
      <w:pgMar w:left="1417" w:right="1417" w:header="0" w:top="993" w:footer="708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3179174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540" w:hanging="360"/>
      </w:pPr>
      <w:rPr>
        <w:sz w:val="24"/>
        <w:rFonts w:ascii="Times New Roman" w:hAnsi="Times New Roman"/>
        <w:color w:val="00000A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sz w:val="24"/>
        <w:rFonts w:ascii="Times New Roman" w:hAnsi="Times New Roman" w:cs="Aria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11f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nhideWhenUsed/>
    <w:rsid w:val="00da11f2"/>
    <w:rPr>
      <w:color w:val="0000FF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da11f2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a11f2"/>
    <w:rPr>
      <w:rFonts w:ascii="Calibri" w:hAnsi="Calibri" w:eastAsia="Calibri" w:cs="Times New Roman"/>
    </w:rPr>
  </w:style>
  <w:style w:type="character" w:styleId="ListLabel1" w:customStyle="1">
    <w:name w:val="ListLabel 1"/>
    <w:qFormat/>
    <w:rPr>
      <w:rFonts w:ascii="Times New Roman" w:hAnsi="Times New Roman"/>
      <w:color w:val="00000A"/>
      <w:sz w:val="24"/>
    </w:rPr>
  </w:style>
  <w:style w:type="character" w:styleId="ListLabel2" w:customStyle="1">
    <w:name w:val="ListLabel 2"/>
    <w:qFormat/>
    <w:rPr>
      <w:rFonts w:ascii="Times New Roman" w:hAnsi="Times New Roman" w:cs="Arial"/>
      <w:sz w:val="24"/>
    </w:rPr>
  </w:style>
  <w:style w:type="character" w:styleId="ListLabel3" w:customStyle="1">
    <w:name w:val="ListLabel 3"/>
    <w:qFormat/>
    <w:rPr>
      <w:b w:val="false"/>
    </w:rPr>
  </w:style>
  <w:style w:type="character" w:styleId="ListLabel4" w:customStyle="1">
    <w:name w:val="ListLabel 4"/>
    <w:qFormat/>
    <w:rPr>
      <w:rFonts w:ascii="Times New Roman" w:hAnsi="Times New Roman"/>
      <w:color w:val="00000A"/>
      <w:sz w:val="24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ascii="Times New Roman" w:hAnsi="Times New Roman" w:cs="Arial"/>
      <w:sz w:val="24"/>
    </w:rPr>
  </w:style>
  <w:style w:type="character" w:styleId="ListLabel7">
    <w:name w:val="ListLabel 7"/>
    <w:qFormat/>
    <w:rPr>
      <w:rFonts w:ascii="Times New Roman" w:hAnsi="Times New Roman"/>
      <w:color w:val="00000A"/>
      <w:sz w:val="24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ascii="Times New Roman" w:hAnsi="Times New Roman" w:cs="Arial"/>
      <w:sz w:val="24"/>
    </w:rPr>
  </w:style>
  <w:style w:type="character" w:styleId="ListLabel10">
    <w:name w:val="ListLabel 10"/>
    <w:qFormat/>
    <w:rPr>
      <w:rFonts w:ascii="Times New Roman" w:hAnsi="Times New Roman"/>
      <w:color w:val="00000A"/>
      <w:sz w:val="24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ascii="Times New Roman" w:hAnsi="Times New Roman" w:cs="Arial"/>
      <w:sz w:val="24"/>
    </w:rPr>
  </w:style>
  <w:style w:type="character" w:styleId="WW8Num1z0">
    <w:name w:val="WW8Num1z0"/>
    <w:qFormat/>
    <w:rPr>
      <w:rFonts w:ascii="Arial" w:hAnsi="Arial" w:cs="Arial"/>
    </w:rPr>
  </w:style>
  <w:style w:type="character" w:styleId="ListLabel13">
    <w:name w:val="ListLabel 13"/>
    <w:qFormat/>
    <w:rPr>
      <w:rFonts w:ascii="Times New Roman" w:hAnsi="Times New Roman"/>
      <w:color w:val="00000A"/>
      <w:sz w:val="24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ascii="Times New Roman" w:hAnsi="Times New Roman" w:cs="Arial"/>
      <w:sz w:val="24"/>
    </w:rPr>
  </w:style>
  <w:style w:type="character" w:styleId="ListLabel16">
    <w:name w:val="ListLabel 16"/>
    <w:qFormat/>
    <w:rPr>
      <w:rFonts w:ascii="Arial" w:hAnsi="Arial" w:cs="Aria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semiHidden/>
    <w:unhideWhenUsed/>
    <w:rsid w:val="00da11f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a11f2"/>
    <w:pPr>
      <w:spacing w:before="0" w:after="200"/>
      <w:ind w:left="720" w:hanging="0"/>
      <w:contextualSpacing/>
    </w:pPr>
    <w:rPr/>
  </w:style>
  <w:style w:type="paragraph" w:styleId="Tekstpodstawowy22" w:customStyle="1">
    <w:name w:val="Tekst podstawowy 22"/>
    <w:basedOn w:val="Normal"/>
    <w:qFormat/>
    <w:rsid w:val="00da11f2"/>
    <w:pPr>
      <w:spacing w:lineRule="auto" w:line="240" w:before="0" w:after="0"/>
      <w:ind w:left="426" w:hanging="0"/>
      <w:jc w:val="both"/>
    </w:pPr>
    <w:rPr>
      <w:rFonts w:ascii="Times New Roman" w:hAnsi="Times New Roman" w:eastAsia="Times New Roman"/>
      <w:sz w:val="24"/>
      <w:szCs w:val="20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da11f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LibreOffice/5.4.1.2$Windows_x86 LibreOffice_project/ea7cb86e6eeb2bf3a5af73a8f7777ac570321527</Application>
  <Pages>3</Pages>
  <Words>573</Words>
  <Characters>3659</Characters>
  <CharactersWithSpaces>4362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2021-03-09T11:23:00Z</dcterms:created>
  <dc:creator>Użytkownik systemu Windows</dc:creator>
  <dc:description/>
  <dc:language>pl-PL</dc:language>
  <cp:lastModifiedBy/>
  <dcterms:modified xsi:type="dcterms:W3CDTF">2022-12-09T11:24:55Z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