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88C6" w14:textId="77777777" w:rsidR="00066DF0" w:rsidRDefault="00066DF0">
      <w:pPr>
        <w:spacing w:line="200" w:lineRule="exact"/>
        <w:ind w:left="57"/>
        <w:rPr>
          <w:sz w:val="24"/>
          <w:szCs w:val="24"/>
        </w:rPr>
      </w:pPr>
    </w:p>
    <w:p w14:paraId="46230958" w14:textId="77777777" w:rsidR="00066DF0" w:rsidRDefault="00066DF0">
      <w:pPr>
        <w:spacing w:line="366" w:lineRule="exact"/>
        <w:rPr>
          <w:sz w:val="24"/>
          <w:szCs w:val="24"/>
        </w:rPr>
      </w:pPr>
    </w:p>
    <w:p w14:paraId="492A40B9" w14:textId="77777777" w:rsidR="00066DF0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" behindDoc="1" locked="0" layoutInCell="1" allowOverlap="1" wp14:anchorId="78952C95" wp14:editId="0DDC4C83">
            <wp:simplePos x="0" y="0"/>
            <wp:positionH relativeFrom="column">
              <wp:posOffset>-19050</wp:posOffset>
            </wp:positionH>
            <wp:positionV relativeFrom="paragraph">
              <wp:posOffset>147955</wp:posOffset>
            </wp:positionV>
            <wp:extent cx="5800090" cy="4406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01C52E" w14:textId="77777777" w:rsidR="00066DF0" w:rsidRDefault="00066DF0">
      <w:pPr>
        <w:spacing w:line="200" w:lineRule="exact"/>
        <w:rPr>
          <w:sz w:val="24"/>
          <w:szCs w:val="24"/>
        </w:rPr>
      </w:pPr>
    </w:p>
    <w:p w14:paraId="5FF67CF4" w14:textId="77777777" w:rsidR="00066DF0" w:rsidRDefault="00066DF0">
      <w:pPr>
        <w:spacing w:line="231" w:lineRule="exact"/>
        <w:rPr>
          <w:sz w:val="24"/>
          <w:szCs w:val="24"/>
        </w:rPr>
      </w:pPr>
    </w:p>
    <w:p w14:paraId="0E24979A" w14:textId="77777777" w:rsidR="00066DF0" w:rsidRDefault="00000000">
      <w:pPr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SPECYFIKACJA ISTOTNYCH WARUNKÓW ZAMÓWIENIA</w:t>
      </w:r>
    </w:p>
    <w:p w14:paraId="2CD8A532" w14:textId="77777777" w:rsidR="00066DF0" w:rsidRDefault="00066DF0">
      <w:pPr>
        <w:spacing w:line="200" w:lineRule="exact"/>
        <w:rPr>
          <w:sz w:val="24"/>
          <w:szCs w:val="24"/>
        </w:rPr>
      </w:pPr>
    </w:p>
    <w:p w14:paraId="0E463620" w14:textId="77777777" w:rsidR="00066DF0" w:rsidRDefault="00066DF0">
      <w:pPr>
        <w:spacing w:line="248" w:lineRule="exact"/>
        <w:rPr>
          <w:sz w:val="24"/>
          <w:szCs w:val="24"/>
        </w:rPr>
      </w:pPr>
    </w:p>
    <w:p w14:paraId="36971DA0" w14:textId="77777777" w:rsidR="00066DF0" w:rsidRDefault="00000000">
      <w:pPr>
        <w:ind w:left="1"/>
        <w:rPr>
          <w:sz w:val="20"/>
          <w:szCs w:val="20"/>
        </w:rPr>
      </w:pPr>
      <w:r>
        <w:rPr>
          <w:rFonts w:ascii="Arial" w:eastAsia="Arial" w:hAnsi="Arial" w:cs="Arial"/>
        </w:rPr>
        <w:t>Nazwa Zamówienia:</w:t>
      </w:r>
    </w:p>
    <w:p w14:paraId="5E585F36" w14:textId="77777777" w:rsidR="00066DF0" w:rsidRDefault="00066DF0">
      <w:pPr>
        <w:spacing w:line="123" w:lineRule="exact"/>
        <w:rPr>
          <w:sz w:val="24"/>
          <w:szCs w:val="24"/>
        </w:rPr>
      </w:pPr>
    </w:p>
    <w:p w14:paraId="7F497D85" w14:textId="77777777" w:rsidR="00066DF0" w:rsidRDefault="00000000">
      <w:pPr>
        <w:pStyle w:val="western"/>
        <w:spacing w:before="280" w:after="198" w:line="276" w:lineRule="auto"/>
        <w:ind w:left="363"/>
      </w:pPr>
      <w:r>
        <w:rPr>
          <w:rFonts w:ascii="Arial" w:eastAsia="Arial" w:hAnsi="Arial" w:cs="Arial"/>
        </w:rPr>
        <w:t xml:space="preserve">Przetarg nieograniczony na </w:t>
      </w:r>
      <w:r>
        <w:rPr>
          <w:rFonts w:ascii="Times New Roman" w:hAnsi="Times New Roman" w:cs="Times New Roman"/>
          <w:spacing w:val="10"/>
          <w:sz w:val="24"/>
          <w:szCs w:val="24"/>
        </w:rPr>
        <w:t>Termomodernizację budynku WTZ przy Kole PSONI w Tczewie</w:t>
      </w:r>
    </w:p>
    <w:p w14:paraId="41614E87" w14:textId="77777777" w:rsidR="00066DF0" w:rsidRDefault="00066DF0">
      <w:pPr>
        <w:spacing w:line="200" w:lineRule="exact"/>
        <w:rPr>
          <w:sz w:val="20"/>
          <w:szCs w:val="20"/>
        </w:rPr>
      </w:pPr>
    </w:p>
    <w:p w14:paraId="4D0E6A95" w14:textId="77777777" w:rsidR="00066DF0" w:rsidRDefault="00066DF0">
      <w:pPr>
        <w:spacing w:line="3" w:lineRule="exact"/>
        <w:rPr>
          <w:sz w:val="20"/>
          <w:szCs w:val="20"/>
        </w:rPr>
      </w:pPr>
    </w:p>
    <w:p w14:paraId="3D1BB24B" w14:textId="77777777" w:rsidR="00066DF0" w:rsidRDefault="00000000">
      <w:pPr>
        <w:ind w:lef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45000000-7- roboty budowlane.</w:t>
      </w:r>
    </w:p>
    <w:p w14:paraId="6A93AAC1" w14:textId="77777777" w:rsidR="00066DF0" w:rsidRDefault="00000000">
      <w:pPr>
        <w:ind w:lef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45453000-7- roboty remontowe i renowacyjne.</w:t>
      </w:r>
    </w:p>
    <w:p w14:paraId="3E0AA134" w14:textId="77777777" w:rsidR="00066DF0" w:rsidRDefault="00000000">
      <w:pPr>
        <w:ind w:lef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45111200-0- roboty w zakresie przygotowania terenu pod budowę i roboty ziemne.</w:t>
      </w:r>
    </w:p>
    <w:p w14:paraId="38D721BB" w14:textId="77777777" w:rsidR="00066DF0" w:rsidRDefault="00000000">
      <w:pPr>
        <w:ind w:lef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45110000-1- roboty w zakresie burzenia i rozbiórki obiektów budowlanych, roboty ziemne.</w:t>
      </w:r>
    </w:p>
    <w:p w14:paraId="3035D49B" w14:textId="77777777" w:rsidR="00066DF0" w:rsidRDefault="00000000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45262100-2- roboty przy wnoszeniu rusztowań.</w:t>
      </w:r>
    </w:p>
    <w:p w14:paraId="1C2A17B3" w14:textId="77777777" w:rsidR="00066DF0" w:rsidRDefault="00066DF0">
      <w:pPr>
        <w:spacing w:line="200" w:lineRule="exact"/>
        <w:rPr>
          <w:sz w:val="24"/>
          <w:szCs w:val="24"/>
        </w:rPr>
      </w:pPr>
    </w:p>
    <w:p w14:paraId="15DBFC41" w14:textId="77777777" w:rsidR="00066DF0" w:rsidRDefault="00066DF0">
      <w:pPr>
        <w:spacing w:line="200" w:lineRule="exact"/>
        <w:rPr>
          <w:sz w:val="24"/>
          <w:szCs w:val="24"/>
        </w:rPr>
      </w:pPr>
    </w:p>
    <w:p w14:paraId="3369155E" w14:textId="77777777" w:rsidR="00066DF0" w:rsidRDefault="00066DF0">
      <w:pPr>
        <w:spacing w:line="200" w:lineRule="exact"/>
        <w:rPr>
          <w:sz w:val="24"/>
          <w:szCs w:val="24"/>
        </w:rPr>
      </w:pPr>
    </w:p>
    <w:p w14:paraId="61658320" w14:textId="77777777" w:rsidR="00066DF0" w:rsidRDefault="00066DF0">
      <w:pPr>
        <w:spacing w:line="200" w:lineRule="exact"/>
        <w:rPr>
          <w:sz w:val="24"/>
          <w:szCs w:val="24"/>
        </w:rPr>
      </w:pPr>
    </w:p>
    <w:p w14:paraId="0E644383" w14:textId="77777777" w:rsidR="00066DF0" w:rsidRDefault="00066DF0">
      <w:pPr>
        <w:spacing w:line="200" w:lineRule="exact"/>
        <w:rPr>
          <w:sz w:val="24"/>
          <w:szCs w:val="24"/>
        </w:rPr>
      </w:pPr>
    </w:p>
    <w:p w14:paraId="377EA6BF" w14:textId="77777777" w:rsidR="00066DF0" w:rsidRDefault="00066DF0">
      <w:pPr>
        <w:spacing w:line="200" w:lineRule="exact"/>
        <w:rPr>
          <w:sz w:val="24"/>
          <w:szCs w:val="24"/>
        </w:rPr>
      </w:pPr>
    </w:p>
    <w:p w14:paraId="10CFC308" w14:textId="77777777" w:rsidR="00066DF0" w:rsidRDefault="00066DF0">
      <w:pPr>
        <w:spacing w:line="200" w:lineRule="exact"/>
        <w:rPr>
          <w:sz w:val="24"/>
          <w:szCs w:val="24"/>
        </w:rPr>
      </w:pPr>
    </w:p>
    <w:p w14:paraId="0D79D4FD" w14:textId="77777777" w:rsidR="00066DF0" w:rsidRDefault="00066DF0">
      <w:pPr>
        <w:spacing w:line="200" w:lineRule="exact"/>
        <w:rPr>
          <w:sz w:val="24"/>
          <w:szCs w:val="24"/>
        </w:rPr>
      </w:pPr>
    </w:p>
    <w:p w14:paraId="15ECA18A" w14:textId="77777777" w:rsidR="00066DF0" w:rsidRDefault="00066DF0">
      <w:pPr>
        <w:spacing w:line="200" w:lineRule="exact"/>
        <w:rPr>
          <w:sz w:val="24"/>
          <w:szCs w:val="24"/>
        </w:rPr>
      </w:pPr>
    </w:p>
    <w:p w14:paraId="31FDE461" w14:textId="77777777" w:rsidR="00066DF0" w:rsidRDefault="00066DF0">
      <w:pPr>
        <w:spacing w:line="200" w:lineRule="exact"/>
        <w:rPr>
          <w:sz w:val="24"/>
          <w:szCs w:val="24"/>
        </w:rPr>
      </w:pPr>
    </w:p>
    <w:p w14:paraId="742F2E62" w14:textId="77777777" w:rsidR="00066DF0" w:rsidRDefault="00066DF0">
      <w:pPr>
        <w:spacing w:line="200" w:lineRule="exact"/>
        <w:rPr>
          <w:sz w:val="24"/>
          <w:szCs w:val="24"/>
        </w:rPr>
      </w:pPr>
    </w:p>
    <w:p w14:paraId="51135AF0" w14:textId="77777777" w:rsidR="00066DF0" w:rsidRDefault="00066DF0">
      <w:pPr>
        <w:spacing w:line="200" w:lineRule="exact"/>
        <w:rPr>
          <w:sz w:val="24"/>
          <w:szCs w:val="24"/>
        </w:rPr>
      </w:pPr>
    </w:p>
    <w:p w14:paraId="6E949468" w14:textId="77777777" w:rsidR="00066DF0" w:rsidRDefault="00066DF0">
      <w:pPr>
        <w:spacing w:line="200" w:lineRule="exact"/>
        <w:rPr>
          <w:sz w:val="24"/>
          <w:szCs w:val="24"/>
        </w:rPr>
      </w:pPr>
    </w:p>
    <w:p w14:paraId="550E5736" w14:textId="77777777" w:rsidR="00066DF0" w:rsidRDefault="00066DF0">
      <w:pPr>
        <w:spacing w:line="200" w:lineRule="exact"/>
        <w:rPr>
          <w:sz w:val="24"/>
          <w:szCs w:val="24"/>
        </w:rPr>
      </w:pPr>
    </w:p>
    <w:p w14:paraId="22348F28" w14:textId="77777777" w:rsidR="00066DF0" w:rsidRDefault="00066DF0">
      <w:pPr>
        <w:spacing w:line="200" w:lineRule="exact"/>
        <w:rPr>
          <w:sz w:val="24"/>
          <w:szCs w:val="24"/>
        </w:rPr>
      </w:pPr>
    </w:p>
    <w:p w14:paraId="5564B185" w14:textId="77777777" w:rsidR="00066DF0" w:rsidRDefault="00066DF0">
      <w:pPr>
        <w:spacing w:line="200" w:lineRule="exact"/>
        <w:rPr>
          <w:sz w:val="24"/>
          <w:szCs w:val="24"/>
        </w:rPr>
      </w:pPr>
    </w:p>
    <w:p w14:paraId="12FB19CE" w14:textId="77777777" w:rsidR="00066DF0" w:rsidRDefault="00066DF0">
      <w:pPr>
        <w:spacing w:line="200" w:lineRule="exact"/>
        <w:rPr>
          <w:sz w:val="24"/>
          <w:szCs w:val="24"/>
        </w:rPr>
      </w:pPr>
    </w:p>
    <w:p w14:paraId="4619A92F" w14:textId="77777777" w:rsidR="00066DF0" w:rsidRDefault="00066DF0">
      <w:pPr>
        <w:spacing w:line="200" w:lineRule="exact"/>
        <w:rPr>
          <w:sz w:val="24"/>
          <w:szCs w:val="24"/>
        </w:rPr>
      </w:pPr>
    </w:p>
    <w:p w14:paraId="617C5680" w14:textId="77777777" w:rsidR="00066DF0" w:rsidRDefault="00066DF0">
      <w:pPr>
        <w:spacing w:line="200" w:lineRule="exact"/>
        <w:rPr>
          <w:sz w:val="24"/>
          <w:szCs w:val="24"/>
        </w:rPr>
      </w:pPr>
    </w:p>
    <w:p w14:paraId="7A0F51F3" w14:textId="77777777" w:rsidR="00066DF0" w:rsidRDefault="00066DF0">
      <w:pPr>
        <w:spacing w:line="200" w:lineRule="exact"/>
        <w:rPr>
          <w:sz w:val="24"/>
          <w:szCs w:val="24"/>
        </w:rPr>
      </w:pPr>
    </w:p>
    <w:p w14:paraId="38C7D53C" w14:textId="77777777" w:rsidR="00066DF0" w:rsidRDefault="00066DF0">
      <w:pPr>
        <w:spacing w:line="200" w:lineRule="exact"/>
        <w:rPr>
          <w:sz w:val="24"/>
          <w:szCs w:val="24"/>
        </w:rPr>
      </w:pPr>
    </w:p>
    <w:p w14:paraId="654C1F4F" w14:textId="77777777" w:rsidR="00066DF0" w:rsidRDefault="00066DF0">
      <w:pPr>
        <w:spacing w:line="200" w:lineRule="exact"/>
        <w:rPr>
          <w:sz w:val="24"/>
          <w:szCs w:val="24"/>
        </w:rPr>
      </w:pPr>
    </w:p>
    <w:p w14:paraId="345A029A" w14:textId="77777777" w:rsidR="00066DF0" w:rsidRDefault="00066DF0">
      <w:pPr>
        <w:spacing w:line="200" w:lineRule="exact"/>
        <w:rPr>
          <w:sz w:val="24"/>
          <w:szCs w:val="24"/>
        </w:rPr>
      </w:pPr>
    </w:p>
    <w:p w14:paraId="7C228CCF" w14:textId="77777777" w:rsidR="00066DF0" w:rsidRDefault="00066DF0">
      <w:pPr>
        <w:spacing w:line="386" w:lineRule="exact"/>
        <w:rPr>
          <w:sz w:val="24"/>
          <w:szCs w:val="24"/>
        </w:rPr>
      </w:pPr>
    </w:p>
    <w:p w14:paraId="3C42293C" w14:textId="77777777" w:rsidR="00066DF0" w:rsidRDefault="00066DF0">
      <w:pPr>
        <w:spacing w:line="58" w:lineRule="exact"/>
        <w:rPr>
          <w:rFonts w:ascii="Arial" w:eastAsia="Arial" w:hAnsi="Arial" w:cs="Arial"/>
          <w:sz w:val="16"/>
          <w:szCs w:val="16"/>
        </w:rPr>
      </w:pPr>
    </w:p>
    <w:p w14:paraId="5134B152" w14:textId="64492E5D" w:rsidR="00066DF0" w:rsidRDefault="00066DF0">
      <w:pPr>
        <w:spacing w:line="20" w:lineRule="exact"/>
        <w:rPr>
          <w:sz w:val="24"/>
          <w:szCs w:val="24"/>
        </w:rPr>
      </w:pPr>
    </w:p>
    <w:p w14:paraId="6D837E6A" w14:textId="77777777" w:rsidR="00066DF0" w:rsidRDefault="00066DF0">
      <w:pPr>
        <w:sectPr w:rsidR="00066DF0">
          <w:pgSz w:w="11906" w:h="16838"/>
          <w:pgMar w:top="1415" w:right="1404" w:bottom="160" w:left="1419" w:header="0" w:footer="0" w:gutter="0"/>
          <w:cols w:space="708"/>
          <w:formProt w:val="0"/>
          <w:docGrid w:linePitch="100" w:charSpace="4096"/>
        </w:sectPr>
      </w:pPr>
    </w:p>
    <w:p w14:paraId="68958A5D" w14:textId="77777777" w:rsidR="00066DF0" w:rsidRDefault="00066DF0">
      <w:pPr>
        <w:spacing w:line="200" w:lineRule="exact"/>
        <w:rPr>
          <w:sz w:val="24"/>
          <w:szCs w:val="24"/>
        </w:rPr>
      </w:pPr>
    </w:p>
    <w:p w14:paraId="4BE9F451" w14:textId="77777777" w:rsidR="00066DF0" w:rsidRDefault="00066DF0">
      <w:pPr>
        <w:spacing w:line="200" w:lineRule="exact"/>
        <w:rPr>
          <w:sz w:val="24"/>
          <w:szCs w:val="24"/>
        </w:rPr>
      </w:pPr>
    </w:p>
    <w:p w14:paraId="13FC3603" w14:textId="77777777" w:rsidR="005E4C53" w:rsidRDefault="005E4C53">
      <w:pPr>
        <w:spacing w:line="200" w:lineRule="exact"/>
        <w:rPr>
          <w:sz w:val="24"/>
          <w:szCs w:val="24"/>
        </w:rPr>
      </w:pPr>
    </w:p>
    <w:p w14:paraId="694E9BCB" w14:textId="77777777" w:rsidR="00066DF0" w:rsidRDefault="00066DF0">
      <w:pPr>
        <w:spacing w:line="200" w:lineRule="exact"/>
        <w:rPr>
          <w:sz w:val="24"/>
          <w:szCs w:val="24"/>
        </w:rPr>
      </w:pPr>
    </w:p>
    <w:p w14:paraId="07BBA8D2" w14:textId="77777777" w:rsidR="00066DF0" w:rsidRDefault="00066DF0">
      <w:pPr>
        <w:spacing w:line="200" w:lineRule="exact"/>
        <w:rPr>
          <w:sz w:val="24"/>
          <w:szCs w:val="24"/>
        </w:rPr>
      </w:pPr>
    </w:p>
    <w:p w14:paraId="45482D3F" w14:textId="39270C07" w:rsidR="00066DF0" w:rsidRDefault="00066DF0">
      <w:pPr>
        <w:spacing w:line="371" w:lineRule="exact"/>
        <w:rPr>
          <w:sz w:val="24"/>
          <w:szCs w:val="24"/>
        </w:rPr>
      </w:pPr>
    </w:p>
    <w:p w14:paraId="15ECA2F0" w14:textId="749159E2" w:rsidR="005E4C53" w:rsidRDefault="00000000">
      <w:pPr>
        <w:tabs>
          <w:tab w:val="left" w:pos="7981"/>
        </w:tabs>
        <w:ind w:left="1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F412ABC" w14:textId="77777777" w:rsidR="005E4C53" w:rsidRDefault="005E4C53">
      <w:pPr>
        <w:tabs>
          <w:tab w:val="left" w:pos="7981"/>
        </w:tabs>
        <w:ind w:left="1"/>
        <w:rPr>
          <w:sz w:val="20"/>
          <w:szCs w:val="20"/>
        </w:rPr>
      </w:pPr>
    </w:p>
    <w:p w14:paraId="70A3C36F" w14:textId="77777777" w:rsidR="005E4C53" w:rsidRDefault="005E4C53">
      <w:pPr>
        <w:tabs>
          <w:tab w:val="left" w:pos="7981"/>
        </w:tabs>
        <w:ind w:left="1"/>
        <w:rPr>
          <w:sz w:val="20"/>
          <w:szCs w:val="20"/>
        </w:rPr>
      </w:pPr>
    </w:p>
    <w:p w14:paraId="3036F063" w14:textId="09F28ADE" w:rsidR="005E4C53" w:rsidRDefault="005E4C53">
      <w:pPr>
        <w:tabs>
          <w:tab w:val="left" w:pos="7981"/>
        </w:tabs>
        <w:ind w:left="1"/>
        <w:rPr>
          <w:sz w:val="20"/>
          <w:szCs w:val="20"/>
        </w:rPr>
      </w:pPr>
    </w:p>
    <w:p w14:paraId="0A3ED6BF" w14:textId="77777777" w:rsidR="005E4C53" w:rsidRDefault="005E4C53">
      <w:pPr>
        <w:tabs>
          <w:tab w:val="left" w:pos="7981"/>
        </w:tabs>
        <w:ind w:left="1"/>
        <w:rPr>
          <w:sz w:val="20"/>
          <w:szCs w:val="20"/>
        </w:rPr>
      </w:pPr>
    </w:p>
    <w:p w14:paraId="32D0B58E" w14:textId="3AD10440" w:rsidR="005E4C53" w:rsidRDefault="005E4C53">
      <w:pPr>
        <w:tabs>
          <w:tab w:val="left" w:pos="7981"/>
        </w:tabs>
        <w:ind w:left="1"/>
        <w:rPr>
          <w:sz w:val="20"/>
          <w:szCs w:val="20"/>
        </w:rPr>
      </w:pPr>
    </w:p>
    <w:p w14:paraId="0D7DE60F" w14:textId="77777777" w:rsidR="005E4C53" w:rsidRDefault="005E4C53">
      <w:pPr>
        <w:tabs>
          <w:tab w:val="left" w:pos="7981"/>
        </w:tabs>
        <w:ind w:left="1"/>
        <w:rPr>
          <w:sz w:val="20"/>
          <w:szCs w:val="20"/>
        </w:rPr>
      </w:pPr>
    </w:p>
    <w:p w14:paraId="4BFB383A" w14:textId="77777777" w:rsidR="005E4C53" w:rsidRDefault="005E4C53">
      <w:pPr>
        <w:tabs>
          <w:tab w:val="left" w:pos="7981"/>
        </w:tabs>
        <w:ind w:left="1"/>
        <w:rPr>
          <w:sz w:val="20"/>
          <w:szCs w:val="20"/>
        </w:rPr>
      </w:pPr>
    </w:p>
    <w:p w14:paraId="0D40F461" w14:textId="53BB768C" w:rsidR="005E4C53" w:rsidRDefault="005E4C53">
      <w:pPr>
        <w:tabs>
          <w:tab w:val="left" w:pos="7981"/>
        </w:tabs>
        <w:ind w:left="1"/>
        <w:rPr>
          <w:sz w:val="20"/>
          <w:szCs w:val="20"/>
        </w:rPr>
      </w:pPr>
    </w:p>
    <w:p w14:paraId="69464510" w14:textId="3542411E" w:rsidR="005E4C53" w:rsidRDefault="005E4C53">
      <w:pPr>
        <w:tabs>
          <w:tab w:val="left" w:pos="7981"/>
        </w:tabs>
        <w:ind w:left="1"/>
        <w:rPr>
          <w:sz w:val="20"/>
          <w:szCs w:val="20"/>
        </w:rPr>
      </w:pPr>
    </w:p>
    <w:p w14:paraId="38015E83" w14:textId="45102390" w:rsidR="005E4C53" w:rsidRDefault="005E4C53">
      <w:pPr>
        <w:tabs>
          <w:tab w:val="left" w:pos="7981"/>
        </w:tabs>
        <w:ind w:left="1"/>
        <w:rPr>
          <w:sz w:val="20"/>
          <w:szCs w:val="20"/>
        </w:rPr>
      </w:pPr>
    </w:p>
    <w:p w14:paraId="64A21645" w14:textId="78FE8B43" w:rsidR="005E4C53" w:rsidRDefault="005E4C53">
      <w:pPr>
        <w:tabs>
          <w:tab w:val="left" w:pos="7981"/>
        </w:tabs>
        <w:ind w:left="1"/>
        <w:rPr>
          <w:sz w:val="20"/>
          <w:szCs w:val="20"/>
        </w:rPr>
      </w:pPr>
    </w:p>
    <w:p w14:paraId="7F03207F" w14:textId="00786999" w:rsidR="005E4C53" w:rsidRDefault="005E4C53">
      <w:pPr>
        <w:tabs>
          <w:tab w:val="left" w:pos="7981"/>
        </w:tabs>
        <w:ind w:left="1"/>
        <w:rPr>
          <w:sz w:val="20"/>
          <w:szCs w:val="20"/>
        </w:rPr>
      </w:pPr>
    </w:p>
    <w:p w14:paraId="1E65AA57" w14:textId="0567AF5A" w:rsidR="005E4C53" w:rsidRDefault="005E4C53">
      <w:pPr>
        <w:tabs>
          <w:tab w:val="left" w:pos="7981"/>
        </w:tabs>
        <w:ind w:left="1"/>
        <w:rPr>
          <w:sz w:val="20"/>
          <w:szCs w:val="20"/>
        </w:rPr>
      </w:pPr>
    </w:p>
    <w:p w14:paraId="07A0FC3F" w14:textId="66849068" w:rsidR="005E4C53" w:rsidRDefault="005E4C53">
      <w:pPr>
        <w:tabs>
          <w:tab w:val="left" w:pos="7981"/>
        </w:tabs>
        <w:ind w:left="1"/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3" behindDoc="1" locked="0" layoutInCell="1" allowOverlap="1" wp14:anchorId="57700525" wp14:editId="6BCE692C">
            <wp:simplePos x="0" y="0"/>
            <wp:positionH relativeFrom="column">
              <wp:posOffset>58420</wp:posOffset>
            </wp:positionH>
            <wp:positionV relativeFrom="paragraph">
              <wp:posOffset>128270</wp:posOffset>
            </wp:positionV>
            <wp:extent cx="5786120" cy="146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FCA31F" w14:textId="256B99E6" w:rsidR="00066DF0" w:rsidRDefault="005E4C53">
      <w:pPr>
        <w:tabs>
          <w:tab w:val="left" w:pos="7981"/>
        </w:tabs>
        <w:ind w:left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000000">
        <w:rPr>
          <w:rFonts w:ascii="Arial" w:eastAsia="Arial" w:hAnsi="Arial" w:cs="Arial"/>
          <w:sz w:val="19"/>
          <w:szCs w:val="19"/>
        </w:rPr>
        <w:t>Strona: 1</w:t>
      </w:r>
    </w:p>
    <w:p w14:paraId="030AE948" w14:textId="77777777" w:rsidR="00066DF0" w:rsidRDefault="00066DF0">
      <w:pPr>
        <w:sectPr w:rsidR="00066DF0">
          <w:type w:val="continuous"/>
          <w:pgSz w:w="11906" w:h="16838"/>
          <w:pgMar w:top="1415" w:right="1404" w:bottom="160" w:left="1419" w:header="0" w:footer="0" w:gutter="0"/>
          <w:cols w:space="708"/>
          <w:formProt w:val="0"/>
          <w:docGrid w:linePitch="100" w:charSpace="4096"/>
        </w:sectPr>
      </w:pPr>
    </w:p>
    <w:p w14:paraId="54A41CF0" w14:textId="77777777" w:rsidR="00066DF0" w:rsidRDefault="00000000">
      <w:pPr>
        <w:numPr>
          <w:ilvl w:val="0"/>
          <w:numId w:val="2"/>
        </w:numPr>
        <w:tabs>
          <w:tab w:val="left" w:pos="241"/>
        </w:tabs>
        <w:ind w:left="241" w:hanging="241"/>
        <w:rPr>
          <w:rFonts w:ascii="Arial" w:eastAsia="Arial" w:hAnsi="Arial" w:cs="Arial"/>
          <w:sz w:val="24"/>
          <w:szCs w:val="24"/>
        </w:rPr>
      </w:pPr>
      <w:bookmarkStart w:id="0" w:name="page2"/>
      <w:bookmarkEnd w:id="0"/>
      <w:r>
        <w:rPr>
          <w:noProof/>
        </w:rPr>
        <w:lastRenderedPageBreak/>
        <w:drawing>
          <wp:anchor distT="0" distB="0" distL="114300" distR="114300" simplePos="0" relativeHeight="4" behindDoc="1" locked="0" layoutInCell="1" allowOverlap="1" wp14:anchorId="44183AEB" wp14:editId="70992F59">
            <wp:simplePos x="0" y="0"/>
            <wp:positionH relativeFrom="page">
              <wp:posOffset>881380</wp:posOffset>
            </wp:positionH>
            <wp:positionV relativeFrom="page">
              <wp:posOffset>900430</wp:posOffset>
            </wp:positionV>
            <wp:extent cx="5800090" cy="2381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>Nazwa oraz adres Zamawiającego</w:t>
      </w:r>
    </w:p>
    <w:p w14:paraId="36F6FC5B" w14:textId="77777777" w:rsidR="00066DF0" w:rsidRDefault="00066DF0">
      <w:pPr>
        <w:spacing w:line="157" w:lineRule="exact"/>
        <w:rPr>
          <w:sz w:val="20"/>
          <w:szCs w:val="20"/>
        </w:rPr>
      </w:pPr>
    </w:p>
    <w:p w14:paraId="3C3BFF62" w14:textId="77777777" w:rsidR="00066DF0" w:rsidRDefault="00000000">
      <w:pPr>
        <w:ind w:left="21"/>
        <w:rPr>
          <w:sz w:val="20"/>
          <w:szCs w:val="20"/>
        </w:rPr>
      </w:pPr>
      <w:r>
        <w:rPr>
          <w:rFonts w:ascii="Arial" w:eastAsia="Arial" w:hAnsi="Arial" w:cs="Arial"/>
        </w:rPr>
        <w:t>Koło Polskiego Stowarzyszenia na Rzecz Osób z Niepełnosprawnością Intelektualną w Tczewie</w:t>
      </w:r>
      <w:r>
        <w:rPr>
          <w:sz w:val="20"/>
          <w:szCs w:val="20"/>
        </w:rPr>
        <w:t xml:space="preserve">, </w:t>
      </w:r>
      <w:r>
        <w:rPr>
          <w:rFonts w:ascii="Arial" w:eastAsia="Arial" w:hAnsi="Arial" w:cs="Arial"/>
        </w:rPr>
        <w:t>Wigury 84</w:t>
      </w:r>
    </w:p>
    <w:p w14:paraId="64C121A6" w14:textId="77777777" w:rsidR="00066DF0" w:rsidRDefault="00066DF0">
      <w:pPr>
        <w:spacing w:line="57" w:lineRule="exact"/>
        <w:rPr>
          <w:sz w:val="20"/>
          <w:szCs w:val="20"/>
        </w:rPr>
      </w:pPr>
    </w:p>
    <w:p w14:paraId="6034CF58" w14:textId="77777777" w:rsidR="00066DF0" w:rsidRDefault="00000000">
      <w:pPr>
        <w:ind w:left="21"/>
        <w:rPr>
          <w:sz w:val="20"/>
          <w:szCs w:val="20"/>
          <w:lang w:val="de-DE"/>
        </w:rPr>
      </w:pPr>
      <w:r>
        <w:rPr>
          <w:rFonts w:ascii="Arial" w:eastAsia="Arial" w:hAnsi="Arial" w:cs="Arial"/>
          <w:lang w:val="de-DE"/>
        </w:rPr>
        <w:t xml:space="preserve">83-110 </w:t>
      </w:r>
      <w:proofErr w:type="spellStart"/>
      <w:r>
        <w:rPr>
          <w:rFonts w:ascii="Arial" w:eastAsia="Arial" w:hAnsi="Arial" w:cs="Arial"/>
          <w:lang w:val="de-DE"/>
        </w:rPr>
        <w:t>Tczew</w:t>
      </w:r>
      <w:proofErr w:type="spellEnd"/>
    </w:p>
    <w:p w14:paraId="65034E57" w14:textId="77777777" w:rsidR="00066DF0" w:rsidRDefault="00000000">
      <w:proofErr w:type="spellStart"/>
      <w:r>
        <w:rPr>
          <w:rFonts w:ascii="Arial" w:eastAsia="Arial" w:hAnsi="Arial" w:cs="Arial"/>
          <w:lang w:val="de-DE"/>
        </w:rPr>
        <w:t>e-mail</w:t>
      </w:r>
      <w:proofErr w:type="spellEnd"/>
      <w:r>
        <w:rPr>
          <w:rFonts w:ascii="Arial" w:eastAsia="Arial" w:hAnsi="Arial" w:cs="Arial"/>
          <w:lang w:val="de-DE"/>
        </w:rPr>
        <w:t xml:space="preserve">: </w:t>
      </w:r>
      <w:hyperlink r:id="rId9">
        <w:r>
          <w:rPr>
            <w:rStyle w:val="czeinternetowe"/>
            <w:rFonts w:ascii="Arial" w:eastAsia="Arial" w:hAnsi="Arial" w:cs="Arial"/>
            <w:lang w:val="de-DE"/>
          </w:rPr>
          <w:t>kolo.psoni.tczew@wp.pl</w:t>
        </w:r>
      </w:hyperlink>
      <w:r>
        <w:rPr>
          <w:rFonts w:ascii="Arial" w:eastAsia="Arial" w:hAnsi="Arial" w:cs="Arial"/>
          <w:lang w:val="de-DE"/>
        </w:rPr>
        <w:t xml:space="preserve">   </w:t>
      </w:r>
      <w:proofErr w:type="spellStart"/>
      <w:r>
        <w:rPr>
          <w:rFonts w:ascii="Arial" w:eastAsia="Arial" w:hAnsi="Arial" w:cs="Arial"/>
          <w:lang w:val="de-DE"/>
        </w:rPr>
        <w:t>www</w:t>
      </w:r>
      <w:proofErr w:type="spellEnd"/>
      <w:r>
        <w:rPr>
          <w:rFonts w:ascii="Arial" w:eastAsia="Arial" w:hAnsi="Arial" w:cs="Arial"/>
          <w:lang w:val="de-DE"/>
        </w:rPr>
        <w:t xml:space="preserve">: </w:t>
      </w:r>
      <w:hyperlink r:id="rId10">
        <w:r>
          <w:rPr>
            <w:rStyle w:val="czeinternetowe"/>
            <w:rFonts w:ascii="Arial" w:eastAsia="Arial" w:hAnsi="Arial" w:cs="Arial"/>
            <w:lang w:val="de-DE"/>
          </w:rPr>
          <w:t>www.psonitczew.cba.pl</w:t>
        </w:r>
      </w:hyperlink>
    </w:p>
    <w:p w14:paraId="4AE1449C" w14:textId="77777777" w:rsidR="00066DF0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kom: 501377567 </w:t>
      </w:r>
      <w:proofErr w:type="spellStart"/>
      <w:r>
        <w:rPr>
          <w:rFonts w:ascii="Arial" w:eastAsia="Arial" w:hAnsi="Arial" w:cs="Arial"/>
        </w:rPr>
        <w:t>tel</w:t>
      </w:r>
      <w:proofErr w:type="spellEnd"/>
      <w:r>
        <w:rPr>
          <w:rFonts w:ascii="Arial" w:eastAsia="Arial" w:hAnsi="Arial" w:cs="Arial"/>
        </w:rPr>
        <w:t>: 585316648</w:t>
      </w:r>
    </w:p>
    <w:p w14:paraId="3F11E8D1" w14:textId="77777777" w:rsidR="00066DF0" w:rsidRDefault="00066DF0">
      <w:pPr>
        <w:ind w:left="21"/>
        <w:rPr>
          <w:rFonts w:ascii="Arial" w:eastAsia="Arial" w:hAnsi="Arial" w:cs="Arial"/>
        </w:rPr>
      </w:pPr>
    </w:p>
    <w:p w14:paraId="2D1D7318" w14:textId="77777777" w:rsidR="00066DF0" w:rsidRDefault="00000000">
      <w:pPr>
        <w:numPr>
          <w:ilvl w:val="0"/>
          <w:numId w:val="3"/>
        </w:numPr>
        <w:tabs>
          <w:tab w:val="left" w:pos="241"/>
        </w:tabs>
        <w:ind w:left="241" w:hanging="2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Tryb udzielenia zamówienia</w:t>
      </w:r>
    </w:p>
    <w:p w14:paraId="5DD5190A" w14:textId="77777777" w:rsidR="00066DF0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5" behindDoc="1" locked="0" layoutInCell="1" allowOverlap="1" wp14:anchorId="3FBA4B57" wp14:editId="68E9128F">
            <wp:simplePos x="0" y="0"/>
            <wp:positionH relativeFrom="column">
              <wp:posOffset>-23495</wp:posOffset>
            </wp:positionH>
            <wp:positionV relativeFrom="paragraph">
              <wp:posOffset>-240665</wp:posOffset>
            </wp:positionV>
            <wp:extent cx="5808980" cy="3124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98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2E6CBF" w14:textId="77777777" w:rsidR="00066DF0" w:rsidRDefault="00066DF0">
      <w:pPr>
        <w:spacing w:line="211" w:lineRule="exact"/>
        <w:rPr>
          <w:sz w:val="20"/>
          <w:szCs w:val="20"/>
        </w:rPr>
      </w:pPr>
    </w:p>
    <w:p w14:paraId="370ECC9B" w14:textId="77777777" w:rsidR="00066DF0" w:rsidRDefault="00000000">
      <w:pPr>
        <w:spacing w:line="235" w:lineRule="auto"/>
        <w:ind w:left="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Zamówienie prowadzone jest w trybie przetargu nieograniczonego zgodnie z przepisami ustawy z dnia 29 stycznia 2004r. Prawo zamówień publicznych (</w:t>
      </w:r>
      <w:proofErr w:type="spellStart"/>
      <w:r>
        <w:rPr>
          <w:rFonts w:ascii="Arial" w:eastAsia="Arial" w:hAnsi="Arial" w:cs="Arial"/>
          <w:sz w:val="20"/>
          <w:szCs w:val="20"/>
        </w:rPr>
        <w:t>t.j</w:t>
      </w:r>
      <w:proofErr w:type="spellEnd"/>
      <w:r>
        <w:rPr>
          <w:rFonts w:ascii="Arial" w:eastAsia="Arial" w:hAnsi="Arial" w:cs="Arial"/>
          <w:sz w:val="20"/>
          <w:szCs w:val="20"/>
        </w:rPr>
        <w:t>. Dz. U. z 2019 r. poz. 1843 ze zm.), zwanej dalej „Ustawą” lub „</w:t>
      </w:r>
      <w:proofErr w:type="spellStart"/>
      <w:r>
        <w:rPr>
          <w:rFonts w:ascii="Arial" w:eastAsia="Arial" w:hAnsi="Arial" w:cs="Arial"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sz w:val="20"/>
          <w:szCs w:val="20"/>
        </w:rPr>
        <w:t>”</w:t>
      </w:r>
    </w:p>
    <w:p w14:paraId="4DCC1B64" w14:textId="77777777" w:rsidR="00066DF0" w:rsidRDefault="00066DF0">
      <w:pPr>
        <w:spacing w:line="59" w:lineRule="exact"/>
        <w:rPr>
          <w:sz w:val="20"/>
          <w:szCs w:val="20"/>
        </w:rPr>
      </w:pPr>
    </w:p>
    <w:p w14:paraId="2A43B74D" w14:textId="77777777" w:rsidR="00066DF0" w:rsidRDefault="00000000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Szacunkowa wartość zamówienia nie przewyższa progu ustalonego na podstawie art. 11 ust.</w:t>
      </w:r>
    </w:p>
    <w:p w14:paraId="02DBD500" w14:textId="77777777" w:rsidR="00066DF0" w:rsidRDefault="00000000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 ustawy </w:t>
      </w:r>
      <w:proofErr w:type="spellStart"/>
      <w:r>
        <w:rPr>
          <w:rFonts w:ascii="Arial" w:eastAsia="Arial" w:hAnsi="Arial" w:cs="Arial"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4687142D" w14:textId="77777777" w:rsidR="00066DF0" w:rsidRDefault="00066DF0">
      <w:pPr>
        <w:spacing w:line="64" w:lineRule="exact"/>
        <w:rPr>
          <w:sz w:val="20"/>
          <w:szCs w:val="20"/>
        </w:rPr>
      </w:pPr>
    </w:p>
    <w:p w14:paraId="471DDE83" w14:textId="77777777" w:rsidR="00066DF0" w:rsidRDefault="00000000">
      <w:pPr>
        <w:spacing w:line="235" w:lineRule="auto"/>
        <w:ind w:left="1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Podstawą prawną wyboru trybu udzielenia zamówienia publicznego jest art. 10 ust. 1 oraz art. 39 </w:t>
      </w:r>
      <w:proofErr w:type="spellStart"/>
      <w:r>
        <w:rPr>
          <w:rFonts w:ascii="Arial" w:eastAsia="Arial" w:hAnsi="Arial" w:cs="Arial"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sz w:val="20"/>
          <w:szCs w:val="20"/>
        </w:rPr>
        <w:t>. W zakresie nieuregulowanym w niniejszej Specyfikacji Istotnych Warunków Zamówienia (SIWZ) – zastosowanie mają przepisy Ustawy.</w:t>
      </w:r>
    </w:p>
    <w:p w14:paraId="5FEE221A" w14:textId="77777777" w:rsidR="00066DF0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6" behindDoc="1" locked="0" layoutInCell="1" allowOverlap="1" wp14:anchorId="5079DC81" wp14:editId="6E0D118F">
            <wp:simplePos x="0" y="0"/>
            <wp:positionH relativeFrom="column">
              <wp:posOffset>-23495</wp:posOffset>
            </wp:positionH>
            <wp:positionV relativeFrom="paragraph">
              <wp:posOffset>148590</wp:posOffset>
            </wp:positionV>
            <wp:extent cx="5808980" cy="3111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98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9F2978" w14:textId="77777777" w:rsidR="00066DF0" w:rsidRDefault="00066DF0">
      <w:pPr>
        <w:spacing w:line="318" w:lineRule="exact"/>
        <w:rPr>
          <w:sz w:val="20"/>
          <w:szCs w:val="20"/>
        </w:rPr>
      </w:pPr>
    </w:p>
    <w:p w14:paraId="6E06BB41" w14:textId="77777777" w:rsidR="00066DF0" w:rsidRDefault="00000000">
      <w:pPr>
        <w:numPr>
          <w:ilvl w:val="0"/>
          <w:numId w:val="4"/>
        </w:numPr>
        <w:tabs>
          <w:tab w:val="left" w:pos="561"/>
        </w:tabs>
        <w:ind w:left="561" w:hanging="5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Opis przedmiotu zamówienia.</w:t>
      </w:r>
    </w:p>
    <w:p w14:paraId="134AA494" w14:textId="77777777" w:rsidR="00066DF0" w:rsidRDefault="00000000">
      <w:pPr>
        <w:pStyle w:val="western"/>
        <w:spacing w:before="280" w:after="198" w:line="276" w:lineRule="auto"/>
        <w:rPr>
          <w:rFonts w:ascii="Arial" w:hAnsi="Arial" w:cs="Arial"/>
          <w:spacing w:val="1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zamówienia jest </w:t>
      </w:r>
      <w:r>
        <w:rPr>
          <w:rFonts w:ascii="Arial" w:hAnsi="Arial" w:cs="Arial"/>
          <w:spacing w:val="10"/>
          <w:sz w:val="20"/>
          <w:szCs w:val="20"/>
        </w:rPr>
        <w:t>ocieplenie budynku oraz modernizacja elementów bezpośrednio przylegających do elewacji budynku ( wymiana skrzynek gazowych, włazów do piwnic, wymiana drzwi, parapetów zewnętrznych oraz modernizacja wejścia do piwnicy znajdującego się na zewnątrz budynku).</w:t>
      </w:r>
      <w:r>
        <w:rPr>
          <w:rFonts w:ascii="Arial" w:hAnsi="Arial" w:cs="Arial"/>
          <w:sz w:val="20"/>
          <w:szCs w:val="20"/>
        </w:rPr>
        <w:t>Prace remontowe wraz z materiałami obejmują : ocieplenie budynku, odnowienie elewacji, wymianę skrzynek gazowych, wymiana włazów do piwnic, wymiana drzwi i parapetów zewnętrznych, modernizacja wejścia do piwnicy znajdującego się na zewnątrz budynku.</w:t>
      </w:r>
    </w:p>
    <w:p w14:paraId="31986DE6" w14:textId="77777777" w:rsidR="00066DF0" w:rsidRDefault="00066DF0">
      <w:pPr>
        <w:spacing w:line="3" w:lineRule="exact"/>
        <w:rPr>
          <w:rFonts w:ascii="Arial" w:hAnsi="Arial" w:cs="Arial"/>
          <w:sz w:val="20"/>
          <w:szCs w:val="20"/>
        </w:rPr>
      </w:pPr>
    </w:p>
    <w:p w14:paraId="3FBCE9DF" w14:textId="77777777" w:rsidR="00066DF0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Szczegółowy zakres robót został opisany w załącznikach do SIWZ.</w:t>
      </w:r>
    </w:p>
    <w:p w14:paraId="4D64D745" w14:textId="77777777" w:rsidR="00066DF0" w:rsidRDefault="00066DF0">
      <w:pPr>
        <w:spacing w:line="7" w:lineRule="exact"/>
        <w:rPr>
          <w:rFonts w:ascii="Arial" w:hAnsi="Arial" w:cs="Arial"/>
          <w:sz w:val="20"/>
          <w:szCs w:val="20"/>
        </w:rPr>
      </w:pPr>
    </w:p>
    <w:p w14:paraId="30A341F1" w14:textId="77777777" w:rsidR="00066DF0" w:rsidRDefault="00000000">
      <w:pPr>
        <w:spacing w:line="235" w:lineRule="auto"/>
        <w:ind w:left="1" w:right="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Podstawą do obliczenia ceny ofertowej jest dokumentacja budowlano- wykonawcza,     przedmiary robót oraz specyfikacja techniczna wykonania i odbioru robót.</w:t>
      </w:r>
    </w:p>
    <w:p w14:paraId="02258628" w14:textId="77777777" w:rsidR="00066DF0" w:rsidRDefault="00066DF0">
      <w:pPr>
        <w:spacing w:line="9" w:lineRule="exact"/>
        <w:rPr>
          <w:rFonts w:ascii="Arial" w:hAnsi="Arial" w:cs="Arial"/>
          <w:sz w:val="20"/>
          <w:szCs w:val="20"/>
        </w:rPr>
      </w:pPr>
    </w:p>
    <w:p w14:paraId="74986A92" w14:textId="77777777" w:rsidR="00066DF0" w:rsidRDefault="00000000">
      <w:pPr>
        <w:spacing w:line="235" w:lineRule="auto"/>
        <w:ind w:left="1" w:right="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przypadku rozbieżności (sprzeczności) zapisów poszczególnych dokumentów wymagania określone choćby w jednym z nich są obowiązujące dla Wykonawcy, tak jakby zawarte były w całej dokumentacji.</w:t>
      </w:r>
    </w:p>
    <w:p w14:paraId="163D4C2B" w14:textId="77777777" w:rsidR="00066DF0" w:rsidRDefault="00000000">
      <w:pPr>
        <w:spacing w:line="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32" behindDoc="1" locked="0" layoutInCell="1" allowOverlap="1" wp14:anchorId="06678CD8" wp14:editId="4D92F18A">
            <wp:simplePos x="0" y="0"/>
            <wp:positionH relativeFrom="column">
              <wp:posOffset>-23495</wp:posOffset>
            </wp:positionH>
            <wp:positionV relativeFrom="paragraph">
              <wp:posOffset>154940</wp:posOffset>
            </wp:positionV>
            <wp:extent cx="5808980" cy="3124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98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9FD208" w14:textId="77777777" w:rsidR="00066DF0" w:rsidRDefault="00066DF0">
      <w:pPr>
        <w:spacing w:line="310" w:lineRule="exact"/>
        <w:rPr>
          <w:sz w:val="20"/>
          <w:szCs w:val="20"/>
        </w:rPr>
      </w:pPr>
    </w:p>
    <w:p w14:paraId="36495087" w14:textId="77777777" w:rsidR="00066DF0" w:rsidRDefault="00000000">
      <w:pPr>
        <w:tabs>
          <w:tab w:val="left" w:pos="541"/>
        </w:tabs>
        <w:ind w:left="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IV.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Termin wykonania zamówienia</w:t>
      </w:r>
    </w:p>
    <w:p w14:paraId="35A319CB" w14:textId="77777777" w:rsidR="00066DF0" w:rsidRDefault="00066DF0">
      <w:pPr>
        <w:spacing w:line="237" w:lineRule="exact"/>
        <w:rPr>
          <w:sz w:val="20"/>
          <w:szCs w:val="20"/>
        </w:rPr>
      </w:pPr>
    </w:p>
    <w:p w14:paraId="4D2156EA" w14:textId="77777777" w:rsidR="00066DF0" w:rsidRDefault="00000000">
      <w:pPr>
        <w:ind w:left="1"/>
        <w:rPr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</w:rPr>
        <w:t xml:space="preserve">Termin wykonania: </w:t>
      </w:r>
      <w:r>
        <w:rPr>
          <w:rFonts w:ascii="Arial" w:eastAsia="Arial" w:hAnsi="Arial" w:cs="Arial"/>
          <w:b/>
          <w:bCs/>
          <w:color w:val="FF0000"/>
        </w:rPr>
        <w:t>do dnia 31.01.2024 r.</w:t>
      </w:r>
    </w:p>
    <w:p w14:paraId="13102481" w14:textId="77777777" w:rsidR="00066DF0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7" behindDoc="1" locked="0" layoutInCell="1" allowOverlap="1" wp14:anchorId="19492862" wp14:editId="269EE4A3">
            <wp:simplePos x="0" y="0"/>
            <wp:positionH relativeFrom="column">
              <wp:posOffset>-23495</wp:posOffset>
            </wp:positionH>
            <wp:positionV relativeFrom="paragraph">
              <wp:posOffset>149225</wp:posOffset>
            </wp:positionV>
            <wp:extent cx="5808980" cy="4845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98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552601" w14:textId="77777777" w:rsidR="00066DF0" w:rsidRDefault="00066DF0">
      <w:pPr>
        <w:spacing w:line="367" w:lineRule="exact"/>
        <w:rPr>
          <w:sz w:val="20"/>
          <w:szCs w:val="20"/>
        </w:rPr>
      </w:pPr>
    </w:p>
    <w:p w14:paraId="769FD697" w14:textId="77777777" w:rsidR="00066DF0" w:rsidRDefault="00000000">
      <w:pPr>
        <w:numPr>
          <w:ilvl w:val="0"/>
          <w:numId w:val="5"/>
        </w:numPr>
        <w:tabs>
          <w:tab w:val="left" w:pos="561"/>
        </w:tabs>
        <w:spacing w:line="225" w:lineRule="auto"/>
        <w:ind w:left="561" w:right="20" w:hanging="5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Warunki udziału w postępowaniu oraz opis sposobu dokonywania oceny spełniania tych warunków</w:t>
      </w:r>
    </w:p>
    <w:p w14:paraId="6CF86427" w14:textId="77777777" w:rsidR="00066DF0" w:rsidRDefault="00066DF0">
      <w:pPr>
        <w:spacing w:line="221" w:lineRule="exact"/>
        <w:rPr>
          <w:sz w:val="20"/>
          <w:szCs w:val="20"/>
        </w:rPr>
      </w:pPr>
    </w:p>
    <w:p w14:paraId="10270B68" w14:textId="77777777" w:rsidR="00066DF0" w:rsidRDefault="00000000">
      <w:pPr>
        <w:numPr>
          <w:ilvl w:val="0"/>
          <w:numId w:val="6"/>
        </w:numPr>
        <w:tabs>
          <w:tab w:val="left" w:pos="361"/>
        </w:tabs>
        <w:ind w:left="361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zamówienie mogą ubiegać się Wykonawcy, którzy:</w:t>
      </w:r>
    </w:p>
    <w:p w14:paraId="44ED4329" w14:textId="77777777" w:rsidR="00066DF0" w:rsidRDefault="00000000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1.1 spełniają warunki określone w art. 22 ust. 1b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 xml:space="preserve"> dotyczące:</w:t>
      </w:r>
    </w:p>
    <w:p w14:paraId="5D366671" w14:textId="77777777" w:rsidR="00066DF0" w:rsidRDefault="00066DF0">
      <w:pPr>
        <w:spacing w:line="57" w:lineRule="exact"/>
        <w:rPr>
          <w:sz w:val="20"/>
          <w:szCs w:val="20"/>
        </w:rPr>
      </w:pPr>
    </w:p>
    <w:p w14:paraId="0B04E222" w14:textId="77777777" w:rsidR="00066DF0" w:rsidRDefault="00000000">
      <w:pPr>
        <w:ind w:left="281"/>
        <w:rPr>
          <w:sz w:val="20"/>
          <w:szCs w:val="20"/>
        </w:rPr>
      </w:pPr>
      <w:r>
        <w:rPr>
          <w:rFonts w:ascii="Arial" w:eastAsia="Arial" w:hAnsi="Arial" w:cs="Arial"/>
        </w:rPr>
        <w:t>1.1.1.kompetencji lub uprawnień do prowadzenia określonej działalności  zawodowej:</w:t>
      </w:r>
    </w:p>
    <w:p w14:paraId="5563E71A" w14:textId="77777777" w:rsidR="00066DF0" w:rsidRDefault="00066DF0">
      <w:pPr>
        <w:spacing w:line="57" w:lineRule="exact"/>
        <w:rPr>
          <w:sz w:val="20"/>
          <w:szCs w:val="20"/>
        </w:rPr>
      </w:pPr>
    </w:p>
    <w:p w14:paraId="74A5A57C" w14:textId="77777777" w:rsidR="00066DF0" w:rsidRDefault="00000000">
      <w:pPr>
        <w:ind w:left="701"/>
        <w:rPr>
          <w:sz w:val="20"/>
          <w:szCs w:val="20"/>
        </w:rPr>
      </w:pPr>
      <w:r>
        <w:rPr>
          <w:rFonts w:ascii="Arial" w:eastAsia="Arial" w:hAnsi="Arial" w:cs="Arial"/>
        </w:rPr>
        <w:t>Zamawiający nie określa w tym zakresie warunków.</w:t>
      </w:r>
    </w:p>
    <w:p w14:paraId="11CA8C79" w14:textId="77777777" w:rsidR="00066DF0" w:rsidRDefault="00066DF0">
      <w:pPr>
        <w:spacing w:line="121" w:lineRule="exact"/>
        <w:rPr>
          <w:sz w:val="20"/>
          <w:szCs w:val="20"/>
        </w:rPr>
      </w:pPr>
    </w:p>
    <w:p w14:paraId="227BAC57" w14:textId="77777777" w:rsidR="00066DF0" w:rsidRDefault="00000000">
      <w:pPr>
        <w:ind w:left="281"/>
        <w:rPr>
          <w:sz w:val="20"/>
          <w:szCs w:val="20"/>
        </w:rPr>
      </w:pPr>
      <w:r>
        <w:rPr>
          <w:rFonts w:ascii="Arial" w:eastAsia="Arial" w:hAnsi="Arial" w:cs="Arial"/>
        </w:rPr>
        <w:t>1.1.2. sytuacji ekonomicznej lub finansowej</w:t>
      </w:r>
    </w:p>
    <w:p w14:paraId="7D8F49C9" w14:textId="77777777" w:rsidR="00066DF0" w:rsidRDefault="00066DF0">
      <w:pPr>
        <w:spacing w:line="119" w:lineRule="exact"/>
        <w:rPr>
          <w:sz w:val="20"/>
          <w:szCs w:val="20"/>
        </w:rPr>
      </w:pPr>
    </w:p>
    <w:p w14:paraId="7D0EAF75" w14:textId="77777777" w:rsidR="00066DF0" w:rsidRDefault="00000000">
      <w:pPr>
        <w:ind w:left="721"/>
        <w:rPr>
          <w:sz w:val="20"/>
          <w:szCs w:val="20"/>
        </w:rPr>
      </w:pPr>
      <w:r>
        <w:rPr>
          <w:rFonts w:ascii="Arial" w:eastAsia="Arial" w:hAnsi="Arial" w:cs="Arial"/>
        </w:rPr>
        <w:t>Zamawiający nie określa w tym zakresie warunków.</w:t>
      </w:r>
    </w:p>
    <w:p w14:paraId="376E1D0E" w14:textId="77777777" w:rsidR="00066DF0" w:rsidRDefault="00066DF0">
      <w:pPr>
        <w:spacing w:line="119" w:lineRule="exact"/>
        <w:rPr>
          <w:sz w:val="20"/>
          <w:szCs w:val="20"/>
        </w:rPr>
      </w:pPr>
    </w:p>
    <w:p w14:paraId="165D7E2D" w14:textId="77777777" w:rsidR="00066DF0" w:rsidRDefault="00000000">
      <w:pPr>
        <w:ind w:left="2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1.1.3. zdolności technicznej i zawodowej:</w:t>
      </w:r>
    </w:p>
    <w:p w14:paraId="1BBE40E4" w14:textId="77777777" w:rsidR="00066DF0" w:rsidRDefault="00000000">
      <w:pPr>
        <w:ind w:left="721"/>
        <w:rPr>
          <w:sz w:val="20"/>
          <w:szCs w:val="20"/>
        </w:rPr>
      </w:pPr>
      <w:r>
        <w:rPr>
          <w:rFonts w:ascii="Arial" w:eastAsia="Arial" w:hAnsi="Arial" w:cs="Arial"/>
        </w:rPr>
        <w:t>Zamawiający nie określa w tym zakresie warunków.</w:t>
      </w:r>
    </w:p>
    <w:p w14:paraId="6CCC3BAC" w14:textId="77777777" w:rsidR="00066DF0" w:rsidRDefault="00066DF0">
      <w:pPr>
        <w:ind w:left="281"/>
        <w:rPr>
          <w:sz w:val="20"/>
          <w:szCs w:val="20"/>
        </w:rPr>
      </w:pPr>
    </w:p>
    <w:p w14:paraId="721A354F" w14:textId="77777777" w:rsidR="00066DF0" w:rsidRDefault="00066DF0">
      <w:pPr>
        <w:spacing w:line="121" w:lineRule="exact"/>
        <w:rPr>
          <w:sz w:val="20"/>
          <w:szCs w:val="20"/>
        </w:rPr>
      </w:pPr>
    </w:p>
    <w:p w14:paraId="727C1367" w14:textId="77777777" w:rsidR="00066DF0" w:rsidRDefault="00066DF0">
      <w:pPr>
        <w:rPr>
          <w:sz w:val="20"/>
          <w:szCs w:val="20"/>
        </w:rPr>
      </w:pPr>
    </w:p>
    <w:p w14:paraId="1D01526D" w14:textId="77777777" w:rsidR="00066DF0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8" behindDoc="1" locked="0" layoutInCell="1" allowOverlap="1" wp14:anchorId="38B5FB0F" wp14:editId="386D50FB">
            <wp:simplePos x="0" y="0"/>
            <wp:positionH relativeFrom="column">
              <wp:posOffset>-17780</wp:posOffset>
            </wp:positionH>
            <wp:positionV relativeFrom="paragraph">
              <wp:posOffset>520700</wp:posOffset>
            </wp:positionV>
            <wp:extent cx="5786120" cy="146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C3EAC0" w14:textId="77777777" w:rsidR="00066DF0" w:rsidRDefault="00066DF0">
      <w:pPr>
        <w:sectPr w:rsidR="00066DF0">
          <w:pgSz w:w="11906" w:h="16838"/>
          <w:pgMar w:top="1414" w:right="1404" w:bottom="160" w:left="1419" w:header="0" w:footer="0" w:gutter="0"/>
          <w:cols w:space="708"/>
          <w:formProt w:val="0"/>
          <w:docGrid w:linePitch="100" w:charSpace="4096"/>
        </w:sectPr>
      </w:pPr>
    </w:p>
    <w:p w14:paraId="3511A8B5" w14:textId="77777777" w:rsidR="00066DF0" w:rsidRDefault="00066DF0">
      <w:pPr>
        <w:spacing w:line="200" w:lineRule="exact"/>
        <w:rPr>
          <w:sz w:val="20"/>
          <w:szCs w:val="20"/>
        </w:rPr>
      </w:pPr>
    </w:p>
    <w:p w14:paraId="0182033F" w14:textId="77777777" w:rsidR="00066DF0" w:rsidRDefault="00066DF0">
      <w:pPr>
        <w:spacing w:line="200" w:lineRule="exact"/>
        <w:rPr>
          <w:sz w:val="20"/>
          <w:szCs w:val="20"/>
        </w:rPr>
      </w:pPr>
    </w:p>
    <w:p w14:paraId="73C3330B" w14:textId="77777777" w:rsidR="00066DF0" w:rsidRDefault="00066DF0">
      <w:pPr>
        <w:spacing w:line="200" w:lineRule="exact"/>
        <w:rPr>
          <w:sz w:val="20"/>
          <w:szCs w:val="20"/>
        </w:rPr>
      </w:pPr>
    </w:p>
    <w:p w14:paraId="228A1ED1" w14:textId="77777777" w:rsidR="00066DF0" w:rsidRDefault="00066DF0">
      <w:pPr>
        <w:spacing w:line="235" w:lineRule="exact"/>
        <w:rPr>
          <w:sz w:val="20"/>
          <w:szCs w:val="20"/>
        </w:rPr>
      </w:pPr>
    </w:p>
    <w:p w14:paraId="27CCF3A5" w14:textId="54266393" w:rsidR="00066DF0" w:rsidRDefault="00000000">
      <w:pPr>
        <w:tabs>
          <w:tab w:val="left" w:pos="7981"/>
        </w:tabs>
        <w:ind w:left="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 xml:space="preserve">Strona: </w:t>
      </w:r>
      <w:r w:rsidR="005E4C53">
        <w:rPr>
          <w:rFonts w:ascii="Arial" w:eastAsia="Arial" w:hAnsi="Arial" w:cs="Arial"/>
          <w:sz w:val="19"/>
          <w:szCs w:val="19"/>
        </w:rPr>
        <w:t>2</w:t>
      </w:r>
    </w:p>
    <w:p w14:paraId="7CABD1DC" w14:textId="77777777" w:rsidR="00066DF0" w:rsidRDefault="00066DF0">
      <w:pPr>
        <w:sectPr w:rsidR="00066DF0">
          <w:type w:val="continuous"/>
          <w:pgSz w:w="11906" w:h="16838"/>
          <w:pgMar w:top="1414" w:right="1404" w:bottom="160" w:left="1419" w:header="0" w:footer="0" w:gutter="0"/>
          <w:cols w:space="708"/>
          <w:formProt w:val="0"/>
          <w:docGrid w:linePitch="100" w:charSpace="4096"/>
        </w:sectPr>
      </w:pPr>
    </w:p>
    <w:p w14:paraId="669EEBB7" w14:textId="77777777" w:rsidR="00066DF0" w:rsidRDefault="00000000">
      <w:pPr>
        <w:ind w:left="1"/>
        <w:rPr>
          <w:sz w:val="20"/>
          <w:szCs w:val="20"/>
        </w:rPr>
      </w:pPr>
      <w:bookmarkStart w:id="1" w:name="page3"/>
      <w:bookmarkEnd w:id="1"/>
      <w:r>
        <w:rPr>
          <w:rFonts w:ascii="Arial" w:eastAsia="Arial" w:hAnsi="Arial" w:cs="Arial"/>
        </w:rPr>
        <w:lastRenderedPageBreak/>
        <w:t xml:space="preserve">1.2. Nie podlegają wykluczeniu na podstawie art. 24 ust. 1 pkt. 12-23 ustawy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>.</w:t>
      </w:r>
    </w:p>
    <w:p w14:paraId="79C5C2FD" w14:textId="77777777" w:rsidR="00066DF0" w:rsidRDefault="00066DF0">
      <w:pPr>
        <w:spacing w:line="1" w:lineRule="exact"/>
        <w:rPr>
          <w:sz w:val="20"/>
          <w:szCs w:val="20"/>
        </w:rPr>
      </w:pPr>
    </w:p>
    <w:p w14:paraId="32D65940" w14:textId="77777777" w:rsidR="00066DF0" w:rsidRDefault="00000000">
      <w:pPr>
        <w:numPr>
          <w:ilvl w:val="0"/>
          <w:numId w:val="7"/>
        </w:numPr>
        <w:tabs>
          <w:tab w:val="left" w:pos="421"/>
        </w:tabs>
        <w:ind w:left="421" w:hanging="4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Zamawiający przewiduje wykluczę wykonawcy na podstawie art. 24 ust 5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>.</w:t>
      </w:r>
    </w:p>
    <w:p w14:paraId="642AB11B" w14:textId="77777777" w:rsidR="00066DF0" w:rsidRDefault="00066DF0">
      <w:pPr>
        <w:spacing w:line="65" w:lineRule="exact"/>
        <w:rPr>
          <w:rFonts w:ascii="Arial" w:eastAsia="Arial" w:hAnsi="Arial" w:cs="Arial"/>
        </w:rPr>
      </w:pPr>
    </w:p>
    <w:p w14:paraId="54D9563D" w14:textId="77777777" w:rsidR="00066DF0" w:rsidRDefault="00000000">
      <w:pPr>
        <w:numPr>
          <w:ilvl w:val="0"/>
          <w:numId w:val="7"/>
        </w:numPr>
        <w:tabs>
          <w:tab w:val="left" w:pos="361"/>
        </w:tabs>
        <w:spacing w:line="235" w:lineRule="auto"/>
        <w:ind w:left="361" w:right="20" w:hanging="3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Ocena spełnienia wyżej opisanych warunków udziału w postępowaniu dokonywana będzie w oparciu o złożone przez Wykonawcę w niniejszym postępowaniu dokumenty oraz oświadczenia. Z treści załączonych dokumentów musi wynikać jednoznacznie, iż wyżej wymienione warunki Wykonawca spełnił.</w:t>
      </w:r>
    </w:p>
    <w:p w14:paraId="30CE3E8C" w14:textId="77777777" w:rsidR="00066DF0" w:rsidRDefault="00066DF0">
      <w:pPr>
        <w:spacing w:line="13" w:lineRule="exact"/>
        <w:rPr>
          <w:rFonts w:ascii="Arial" w:eastAsia="Arial" w:hAnsi="Arial" w:cs="Arial"/>
        </w:rPr>
      </w:pPr>
    </w:p>
    <w:p w14:paraId="73425946" w14:textId="77777777" w:rsidR="00066DF0" w:rsidRDefault="00000000">
      <w:pPr>
        <w:numPr>
          <w:ilvl w:val="0"/>
          <w:numId w:val="7"/>
        </w:numPr>
        <w:tabs>
          <w:tab w:val="left" w:pos="421"/>
        </w:tabs>
        <w:spacing w:line="237" w:lineRule="auto"/>
        <w:ind w:left="421" w:hanging="42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UWAGA – Zamawiający zastrzega (na podstawie art. 24aa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>), że w przedmiotowym postępowaniu najpierw dokona oceny ofert, a następnie zbada, czy wykonawca, którego oferta została oceniona jako najkorzystniejsza, nie podlega wykluczeniu oraz spełnia warunki udziału w postępowaniu.</w:t>
      </w:r>
    </w:p>
    <w:p w14:paraId="5367B928" w14:textId="77777777" w:rsidR="00066DF0" w:rsidRDefault="00066DF0">
      <w:pPr>
        <w:spacing w:line="7" w:lineRule="exact"/>
        <w:rPr>
          <w:rFonts w:ascii="Arial" w:eastAsia="Arial" w:hAnsi="Arial" w:cs="Arial"/>
        </w:rPr>
      </w:pPr>
    </w:p>
    <w:p w14:paraId="4D370E92" w14:textId="77777777" w:rsidR="00066DF0" w:rsidRDefault="00000000">
      <w:pPr>
        <w:numPr>
          <w:ilvl w:val="0"/>
          <w:numId w:val="7"/>
        </w:numPr>
        <w:tabs>
          <w:tab w:val="left" w:pos="421"/>
        </w:tabs>
        <w:spacing w:line="237" w:lineRule="auto"/>
        <w:ind w:left="421" w:right="20" w:hanging="42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14:paraId="5436C51D" w14:textId="77777777" w:rsidR="00066DF0" w:rsidRDefault="00066DF0">
      <w:pPr>
        <w:spacing w:line="10" w:lineRule="exact"/>
        <w:rPr>
          <w:rFonts w:ascii="Arial" w:eastAsia="Arial" w:hAnsi="Arial" w:cs="Arial"/>
        </w:rPr>
      </w:pPr>
    </w:p>
    <w:p w14:paraId="5434CDB7" w14:textId="77777777" w:rsidR="00066DF0" w:rsidRDefault="00000000">
      <w:pPr>
        <w:numPr>
          <w:ilvl w:val="0"/>
          <w:numId w:val="7"/>
        </w:numPr>
        <w:tabs>
          <w:tab w:val="left" w:pos="421"/>
        </w:tabs>
        <w:spacing w:line="235" w:lineRule="auto"/>
        <w:ind w:left="421" w:right="20" w:hanging="4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 jednocześnie informuje, iż „stosowna sytuacja” o której mowa w pkt. V.5. niniejszej SIWZ wystąpi wyłącznie w przypadku kiedy:</w:t>
      </w:r>
    </w:p>
    <w:p w14:paraId="08C4B9B4" w14:textId="77777777" w:rsidR="00066DF0" w:rsidRDefault="00066DF0">
      <w:pPr>
        <w:spacing w:line="128" w:lineRule="exact"/>
        <w:rPr>
          <w:rFonts w:ascii="Arial" w:eastAsia="Arial" w:hAnsi="Arial" w:cs="Arial"/>
        </w:rPr>
      </w:pPr>
    </w:p>
    <w:p w14:paraId="7E14E828" w14:textId="77777777" w:rsidR="00066DF0" w:rsidRDefault="00000000">
      <w:pPr>
        <w:numPr>
          <w:ilvl w:val="1"/>
          <w:numId w:val="7"/>
        </w:numPr>
        <w:tabs>
          <w:tab w:val="left" w:pos="853"/>
        </w:tabs>
        <w:spacing w:line="237" w:lineRule="auto"/>
        <w:ind w:left="421" w:right="20" w:firstLine="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Wykonawca, który polega na zdolnościach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 tj. przedkładając pisemne zobowiązanie podmiotu na zasobach którego polega;</w:t>
      </w:r>
    </w:p>
    <w:p w14:paraId="031B4876" w14:textId="77777777" w:rsidR="00066DF0" w:rsidRDefault="00066DF0">
      <w:pPr>
        <w:spacing w:line="130" w:lineRule="exact"/>
        <w:rPr>
          <w:rFonts w:ascii="Arial" w:eastAsia="Arial" w:hAnsi="Arial" w:cs="Arial"/>
        </w:rPr>
      </w:pPr>
    </w:p>
    <w:p w14:paraId="48B78925" w14:textId="77777777" w:rsidR="00066DF0" w:rsidRDefault="00000000">
      <w:pPr>
        <w:numPr>
          <w:ilvl w:val="1"/>
          <w:numId w:val="7"/>
        </w:numPr>
        <w:tabs>
          <w:tab w:val="left" w:pos="735"/>
        </w:tabs>
        <w:spacing w:line="235" w:lineRule="auto"/>
        <w:ind w:left="421" w:firstLine="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Zamawiający oceni, czy udostępniane wykonawcy przez inne podmioty zdolności techniczne lub zawodowe pozwalają na wykazanie przez wykonawcę spełniania warunków udziału w postępowaniu oraz zbada, czy nie zachodzą wobec tego podmiotu podstawy wykluczenia, o których mowa w art. 24 ust. 1 pkt 12–23 Ustawy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>;</w:t>
      </w:r>
    </w:p>
    <w:p w14:paraId="441525B6" w14:textId="77777777" w:rsidR="00066DF0" w:rsidRDefault="00066DF0">
      <w:pPr>
        <w:spacing w:line="133" w:lineRule="exact"/>
        <w:rPr>
          <w:rFonts w:ascii="Arial" w:eastAsia="Arial" w:hAnsi="Arial" w:cs="Arial"/>
        </w:rPr>
      </w:pPr>
    </w:p>
    <w:p w14:paraId="7A549CB7" w14:textId="77777777" w:rsidR="00066DF0" w:rsidRDefault="00000000">
      <w:pPr>
        <w:numPr>
          <w:ilvl w:val="1"/>
          <w:numId w:val="7"/>
        </w:numPr>
        <w:tabs>
          <w:tab w:val="left" w:pos="678"/>
        </w:tabs>
        <w:spacing w:line="237" w:lineRule="auto"/>
        <w:ind w:left="421" w:firstLine="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odniesieniu do warunków dotyczących kwalifikacji zawodowych lub doświadczenia, wykonawcy mogą polegać na zdolnościach innych podmiotów, jeśli podmioty te zrealizują roboty budowlane do realizacji których te zdolności są wymagane. Złożone oświadczenie, o którym mowa w pkt. 6a musi jednoznacznie wskazywać na przyszły udział w realizacji zamówienia podmiotu udostępniającego zasoby w charakterze podwykonawcy (dotyczy posiadanego doświadczenia).</w:t>
      </w:r>
    </w:p>
    <w:p w14:paraId="1B0D2460" w14:textId="77777777" w:rsidR="00066DF0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9" behindDoc="1" locked="0" layoutInCell="1" allowOverlap="1" wp14:anchorId="54C8818D" wp14:editId="2B1EEC4B">
            <wp:simplePos x="0" y="0"/>
            <wp:positionH relativeFrom="column">
              <wp:posOffset>-23495</wp:posOffset>
            </wp:positionH>
            <wp:positionV relativeFrom="paragraph">
              <wp:posOffset>156845</wp:posOffset>
            </wp:positionV>
            <wp:extent cx="5808980" cy="4737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98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392F25" w14:textId="77777777" w:rsidR="00066DF0" w:rsidRDefault="00066DF0">
      <w:pPr>
        <w:spacing w:line="345" w:lineRule="exact"/>
        <w:rPr>
          <w:sz w:val="20"/>
          <w:szCs w:val="20"/>
        </w:rPr>
      </w:pPr>
    </w:p>
    <w:p w14:paraId="46D28817" w14:textId="77777777" w:rsidR="00066DF0" w:rsidRDefault="00000000">
      <w:pPr>
        <w:tabs>
          <w:tab w:val="left" w:pos="541"/>
        </w:tabs>
        <w:spacing w:line="225" w:lineRule="auto"/>
        <w:ind w:left="561" w:right="20" w:hanging="55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VI.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Wykaz oświadczeń lub dokumentów, jakie mają dostarczyć wykonawcy w celu potwierdzenia spełniania warunków udziału w postępowaniu</w:t>
      </w:r>
    </w:p>
    <w:p w14:paraId="15BBB88B" w14:textId="77777777" w:rsidR="00066DF0" w:rsidRDefault="00066DF0">
      <w:pPr>
        <w:spacing w:line="248" w:lineRule="exact"/>
        <w:rPr>
          <w:sz w:val="20"/>
          <w:szCs w:val="20"/>
        </w:rPr>
      </w:pPr>
    </w:p>
    <w:p w14:paraId="5DA36C55" w14:textId="77777777" w:rsidR="00066DF0" w:rsidRDefault="00000000">
      <w:pPr>
        <w:numPr>
          <w:ilvl w:val="0"/>
          <w:numId w:val="8"/>
        </w:numPr>
        <w:tabs>
          <w:tab w:val="left" w:pos="361"/>
        </w:tabs>
        <w:spacing w:line="237" w:lineRule="auto"/>
        <w:ind w:left="361" w:right="20" w:hanging="3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Wraz z ofertą w zakresie wstępnego potwierdzenia spełniania przez wykonawcę warunków udziału w postępowaniu, o których mowa w art. 22 ust. 1b ustawy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 xml:space="preserve"> oraz nie podlegania wykluczeniu na podstawie art. 24 ust 1 ustawy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 xml:space="preserve"> należy przedłożyć oświadczenie wykonawcy dotyczące spełniania warunków udziału oraz oświadczenie dotyczące przesłanek wykluczenia z postępowania, które są załącznikami do SIWZ.</w:t>
      </w:r>
    </w:p>
    <w:p w14:paraId="617FEFCA" w14:textId="77777777" w:rsidR="00066DF0" w:rsidRDefault="00066DF0">
      <w:pPr>
        <w:spacing w:line="65" w:lineRule="exact"/>
        <w:rPr>
          <w:rFonts w:ascii="Arial" w:eastAsia="Arial" w:hAnsi="Arial" w:cs="Arial"/>
        </w:rPr>
      </w:pPr>
    </w:p>
    <w:p w14:paraId="041EFC57" w14:textId="77777777" w:rsidR="00066DF0" w:rsidRDefault="00000000">
      <w:pPr>
        <w:numPr>
          <w:ilvl w:val="0"/>
          <w:numId w:val="8"/>
        </w:numPr>
        <w:tabs>
          <w:tab w:val="left" w:pos="361"/>
        </w:tabs>
        <w:ind w:left="361" w:hanging="3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Zamawiający przed udzieleniem zamówienia może wezwać Wykonawcę, którego oferta zostanie najwyżej oceniona, do złożenia w wyznaczonym, nie krótszym niż 5 dni, terminie aktualnych na dzień złożenia oświadczeń lub dokumentów potwierdzających spełnienie warunków udziału w postępowaniu, o których mowa w art. 22 ust 1b ustawy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tj</w:t>
      </w:r>
      <w:proofErr w:type="spellEnd"/>
      <w:r>
        <w:rPr>
          <w:rFonts w:ascii="Arial" w:eastAsia="Arial" w:hAnsi="Arial" w:cs="Arial"/>
        </w:rPr>
        <w:t>:</w:t>
      </w:r>
    </w:p>
    <w:p w14:paraId="33C354EC" w14:textId="77777777" w:rsidR="00066DF0" w:rsidRDefault="00066DF0">
      <w:pPr>
        <w:spacing w:line="303" w:lineRule="exact"/>
        <w:rPr>
          <w:sz w:val="20"/>
          <w:szCs w:val="20"/>
        </w:rPr>
      </w:pPr>
    </w:p>
    <w:p w14:paraId="679DA7DD" w14:textId="77777777" w:rsidR="00066DF0" w:rsidRDefault="00000000">
      <w:pPr>
        <w:ind w:left="1"/>
        <w:rPr>
          <w:sz w:val="20"/>
          <w:szCs w:val="20"/>
        </w:rPr>
      </w:pPr>
      <w:r>
        <w:rPr>
          <w:rFonts w:ascii="Arial" w:eastAsia="Arial" w:hAnsi="Arial" w:cs="Arial"/>
        </w:rPr>
        <w:t>2.1 na potwierdzenie spełniania warunku w zakresie zdolności technicznej lub zawodowej</w:t>
      </w:r>
    </w:p>
    <w:p w14:paraId="263DCA17" w14:textId="77777777" w:rsidR="00066DF0" w:rsidRDefault="00066DF0">
      <w:pPr>
        <w:spacing w:line="1" w:lineRule="exact"/>
        <w:rPr>
          <w:sz w:val="20"/>
          <w:szCs w:val="20"/>
        </w:rPr>
      </w:pPr>
    </w:p>
    <w:p w14:paraId="2B7E910D" w14:textId="77777777" w:rsidR="00066DF0" w:rsidRDefault="00000000">
      <w:pPr>
        <w:ind w:left="421"/>
        <w:rPr>
          <w:sz w:val="20"/>
          <w:szCs w:val="20"/>
        </w:rPr>
      </w:pPr>
      <w:r>
        <w:rPr>
          <w:rFonts w:ascii="Arial" w:eastAsia="Arial" w:hAnsi="Arial" w:cs="Arial"/>
        </w:rPr>
        <w:t>Zamawiający może wezwać wykonawcę do złożenia:</w:t>
      </w:r>
    </w:p>
    <w:p w14:paraId="318F5825" w14:textId="77777777" w:rsidR="00066DF0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10" behindDoc="1" locked="0" layoutInCell="1" allowOverlap="1" wp14:anchorId="5C5BCC91" wp14:editId="48C3AFEA">
            <wp:simplePos x="0" y="0"/>
            <wp:positionH relativeFrom="column">
              <wp:posOffset>-17780</wp:posOffset>
            </wp:positionH>
            <wp:positionV relativeFrom="paragraph">
              <wp:posOffset>284480</wp:posOffset>
            </wp:positionV>
            <wp:extent cx="5786120" cy="146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3554A9" w14:textId="77777777" w:rsidR="00066DF0" w:rsidRDefault="00066DF0">
      <w:pPr>
        <w:sectPr w:rsidR="00066DF0">
          <w:pgSz w:w="11906" w:h="16838"/>
          <w:pgMar w:top="1424" w:right="1404" w:bottom="160" w:left="1419" w:header="0" w:footer="0" w:gutter="0"/>
          <w:cols w:space="708"/>
          <w:formProt w:val="0"/>
          <w:docGrid w:linePitch="100" w:charSpace="4096"/>
        </w:sectPr>
      </w:pPr>
    </w:p>
    <w:p w14:paraId="0FFDD3B4" w14:textId="77777777" w:rsidR="00066DF0" w:rsidRDefault="00066DF0">
      <w:pPr>
        <w:spacing w:line="200" w:lineRule="exact"/>
        <w:rPr>
          <w:sz w:val="20"/>
          <w:szCs w:val="20"/>
        </w:rPr>
      </w:pPr>
    </w:p>
    <w:p w14:paraId="17AF60FB" w14:textId="77777777" w:rsidR="00066DF0" w:rsidRDefault="00066DF0">
      <w:pPr>
        <w:spacing w:line="263" w:lineRule="exact"/>
        <w:rPr>
          <w:sz w:val="20"/>
          <w:szCs w:val="20"/>
        </w:rPr>
      </w:pPr>
    </w:p>
    <w:p w14:paraId="3E2846B0" w14:textId="0F502CE7" w:rsidR="00066DF0" w:rsidRDefault="00000000">
      <w:pPr>
        <w:tabs>
          <w:tab w:val="left" w:pos="7981"/>
        </w:tabs>
        <w:ind w:left="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Strona: 3</w:t>
      </w:r>
    </w:p>
    <w:p w14:paraId="2A2CAF0C" w14:textId="77777777" w:rsidR="00066DF0" w:rsidRDefault="00066DF0">
      <w:pPr>
        <w:sectPr w:rsidR="00066DF0">
          <w:type w:val="continuous"/>
          <w:pgSz w:w="11906" w:h="16838"/>
          <w:pgMar w:top="1424" w:right="1404" w:bottom="160" w:left="1419" w:header="0" w:footer="0" w:gutter="0"/>
          <w:cols w:space="708"/>
          <w:formProt w:val="0"/>
          <w:docGrid w:linePitch="100" w:charSpace="4096"/>
        </w:sectPr>
      </w:pPr>
    </w:p>
    <w:p w14:paraId="0F44226C" w14:textId="77777777" w:rsidR="00066DF0" w:rsidRDefault="00000000">
      <w:pPr>
        <w:numPr>
          <w:ilvl w:val="0"/>
          <w:numId w:val="9"/>
        </w:numPr>
        <w:tabs>
          <w:tab w:val="left" w:pos="632"/>
        </w:tabs>
        <w:spacing w:line="235" w:lineRule="auto"/>
        <w:ind w:left="361" w:right="20" w:hanging="1"/>
        <w:jc w:val="both"/>
        <w:rPr>
          <w:rFonts w:ascii="Arial" w:eastAsia="Arial" w:hAnsi="Arial" w:cs="Arial"/>
        </w:rPr>
      </w:pPr>
      <w:bookmarkStart w:id="2" w:name="page4"/>
      <w:bookmarkEnd w:id="2"/>
      <w:r>
        <w:rPr>
          <w:rFonts w:ascii="Arial" w:eastAsia="Arial" w:hAnsi="Arial" w:cs="Arial"/>
        </w:rPr>
        <w:lastRenderedPageBreak/>
        <w:t>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</w:t>
      </w:r>
    </w:p>
    <w:p w14:paraId="43E95284" w14:textId="77777777" w:rsidR="00066DF0" w:rsidRDefault="00066DF0">
      <w:pPr>
        <w:spacing w:line="11" w:lineRule="exact"/>
        <w:rPr>
          <w:sz w:val="20"/>
          <w:szCs w:val="20"/>
        </w:rPr>
      </w:pPr>
    </w:p>
    <w:p w14:paraId="690F5E27" w14:textId="77777777" w:rsidR="00066DF0" w:rsidRDefault="00000000">
      <w:pPr>
        <w:spacing w:line="235" w:lineRule="auto"/>
        <w:ind w:left="361" w:right="20"/>
        <w:rPr>
          <w:sz w:val="20"/>
          <w:szCs w:val="20"/>
        </w:rPr>
      </w:pPr>
      <w:r>
        <w:rPr>
          <w:rFonts w:ascii="Arial" w:eastAsia="Arial" w:hAnsi="Arial" w:cs="Arial"/>
        </w:rPr>
        <w:t>publicznego, a także zakresu wykonywanych przez nie czynności oraz informacją o podstawie do dysponowania tymi osobami.</w:t>
      </w:r>
    </w:p>
    <w:p w14:paraId="0D9BF3F5" w14:textId="77777777" w:rsidR="00066DF0" w:rsidRDefault="00066DF0">
      <w:pPr>
        <w:spacing w:line="58" w:lineRule="exact"/>
        <w:rPr>
          <w:sz w:val="20"/>
          <w:szCs w:val="20"/>
        </w:rPr>
      </w:pPr>
    </w:p>
    <w:p w14:paraId="32EAC629" w14:textId="77777777" w:rsidR="00066DF0" w:rsidRDefault="00000000">
      <w:pPr>
        <w:ind w:left="361"/>
        <w:rPr>
          <w:sz w:val="20"/>
          <w:szCs w:val="20"/>
        </w:rPr>
      </w:pPr>
      <w:r>
        <w:rPr>
          <w:rFonts w:ascii="Arial" w:eastAsia="Arial" w:hAnsi="Arial" w:cs="Arial"/>
        </w:rPr>
        <w:t>Wzór wykazu w załączeniu.</w:t>
      </w:r>
    </w:p>
    <w:p w14:paraId="73C0E9A9" w14:textId="77777777" w:rsidR="00066DF0" w:rsidRDefault="00066DF0">
      <w:pPr>
        <w:spacing w:line="127" w:lineRule="exact"/>
        <w:rPr>
          <w:sz w:val="20"/>
          <w:szCs w:val="20"/>
        </w:rPr>
      </w:pPr>
    </w:p>
    <w:p w14:paraId="4AD0DF45" w14:textId="77777777" w:rsidR="00066DF0" w:rsidRDefault="00000000">
      <w:pPr>
        <w:numPr>
          <w:ilvl w:val="0"/>
          <w:numId w:val="10"/>
        </w:numPr>
        <w:tabs>
          <w:tab w:val="left" w:pos="361"/>
        </w:tabs>
        <w:spacing w:line="237" w:lineRule="auto"/>
        <w:ind w:left="361" w:right="20" w:hanging="3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Wykonawcy, zgodnie z art. 23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 xml:space="preserve"> mogą wspólnie ubiegać się o udzielenie zamówienia. W takim przypadku Wykonawcy ustanawiają pełnomocnika do reprezentowania ich w postępowaniu o udzielenie zamówienia albo reprezentowania w postępowaniu i zawarciu umowy w sprawie zamówienia publicznego. Przepisy dotyczące Wykonawcy stosuje się odpowiednio do Wykonawców ubiegających się wspólnie o zamówienie. Jeżeli oferta Wykonawców została wybrana, Zamawiający może żądać przed zawarciem umowy w sprawie zamówienia publicznego, umowy regulującej współpracę tych Wykonawców.</w:t>
      </w:r>
    </w:p>
    <w:p w14:paraId="4A12430A" w14:textId="77777777" w:rsidR="00066DF0" w:rsidRDefault="00066DF0">
      <w:pPr>
        <w:spacing w:line="66" w:lineRule="exact"/>
        <w:rPr>
          <w:rFonts w:ascii="Arial" w:eastAsia="Arial" w:hAnsi="Arial" w:cs="Arial"/>
        </w:rPr>
      </w:pPr>
    </w:p>
    <w:p w14:paraId="39A2C2D4" w14:textId="77777777" w:rsidR="00066DF0" w:rsidRDefault="00000000">
      <w:pPr>
        <w:numPr>
          <w:ilvl w:val="0"/>
          <w:numId w:val="10"/>
        </w:numPr>
        <w:tabs>
          <w:tab w:val="left" w:pos="361"/>
        </w:tabs>
        <w:spacing w:line="235" w:lineRule="auto"/>
        <w:ind w:left="361" w:right="20" w:hanging="3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Oświadczenia, dotyczące wykonawcy i innych podmiotów, na których zdolnościach lub sytuacji polega Wykonawca na zasadach określonych w art. 22a ustawy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 xml:space="preserve"> oraz dotyczące składane są w oryginale.</w:t>
      </w:r>
    </w:p>
    <w:p w14:paraId="341923F2" w14:textId="77777777" w:rsidR="00066DF0" w:rsidRDefault="00066DF0">
      <w:pPr>
        <w:spacing w:line="66" w:lineRule="exact"/>
        <w:rPr>
          <w:rFonts w:ascii="Arial" w:eastAsia="Arial" w:hAnsi="Arial" w:cs="Arial"/>
        </w:rPr>
      </w:pPr>
    </w:p>
    <w:p w14:paraId="4384C817" w14:textId="77777777" w:rsidR="00066DF0" w:rsidRDefault="00000000">
      <w:pPr>
        <w:numPr>
          <w:ilvl w:val="0"/>
          <w:numId w:val="10"/>
        </w:numPr>
        <w:tabs>
          <w:tab w:val="left" w:pos="361"/>
        </w:tabs>
        <w:spacing w:line="235" w:lineRule="auto"/>
        <w:ind w:left="361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Dokumenty inne niż oświadczenia, o których mowa w powyższym punkcie, składane są w oryginale lub kopii poświadczonej za zgodność z oryginałem.</w:t>
      </w:r>
    </w:p>
    <w:p w14:paraId="57FCF7A4" w14:textId="77777777" w:rsidR="00066DF0" w:rsidRDefault="00066DF0">
      <w:pPr>
        <w:spacing w:line="68" w:lineRule="exact"/>
        <w:rPr>
          <w:rFonts w:ascii="Arial" w:eastAsia="Arial" w:hAnsi="Arial" w:cs="Arial"/>
        </w:rPr>
      </w:pPr>
    </w:p>
    <w:p w14:paraId="1EB52DE4" w14:textId="77777777" w:rsidR="00066DF0" w:rsidRDefault="00000000">
      <w:pPr>
        <w:numPr>
          <w:ilvl w:val="0"/>
          <w:numId w:val="10"/>
        </w:numPr>
        <w:tabs>
          <w:tab w:val="left" w:pos="364"/>
        </w:tabs>
        <w:spacing w:line="235" w:lineRule="auto"/>
        <w:ind w:left="361" w:right="20" w:hanging="3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14:paraId="27AE391B" w14:textId="77777777" w:rsidR="00066DF0" w:rsidRDefault="00066DF0">
      <w:pPr>
        <w:spacing w:line="69" w:lineRule="exact"/>
        <w:rPr>
          <w:rFonts w:ascii="Arial" w:eastAsia="Arial" w:hAnsi="Arial" w:cs="Arial"/>
        </w:rPr>
      </w:pPr>
    </w:p>
    <w:p w14:paraId="61D179E7" w14:textId="77777777" w:rsidR="00066DF0" w:rsidRDefault="00000000">
      <w:pPr>
        <w:numPr>
          <w:ilvl w:val="0"/>
          <w:numId w:val="10"/>
        </w:numPr>
        <w:tabs>
          <w:tab w:val="left" w:pos="361"/>
        </w:tabs>
        <w:spacing w:line="235" w:lineRule="auto"/>
        <w:ind w:left="361" w:right="20" w:hanging="3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Oferta, składane dokumenty oraz oświadczenia podpisane przez upoważnionego przedstawiciela Wykonawcy wymagają załączenia do oferty właściwego pełnomocnictwa lub umocowania prawnego.</w:t>
      </w:r>
    </w:p>
    <w:p w14:paraId="3C3E7C7E" w14:textId="77777777" w:rsidR="00066DF0" w:rsidRDefault="00066DF0">
      <w:pPr>
        <w:spacing w:line="66" w:lineRule="exact"/>
        <w:rPr>
          <w:rFonts w:ascii="Arial" w:eastAsia="Arial" w:hAnsi="Arial" w:cs="Arial"/>
        </w:rPr>
      </w:pPr>
    </w:p>
    <w:p w14:paraId="443AC4FD" w14:textId="77777777" w:rsidR="00066DF0" w:rsidRDefault="00000000">
      <w:pPr>
        <w:numPr>
          <w:ilvl w:val="0"/>
          <w:numId w:val="10"/>
        </w:numPr>
        <w:tabs>
          <w:tab w:val="left" w:pos="361"/>
        </w:tabs>
        <w:spacing w:line="235" w:lineRule="auto"/>
        <w:ind w:left="361" w:right="20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Dokumenty sporządzone w języku obcym są składane wraz z tłumaczeniem na język polski.</w:t>
      </w:r>
    </w:p>
    <w:p w14:paraId="1DA4083C" w14:textId="77777777" w:rsidR="00066DF0" w:rsidRDefault="00066DF0">
      <w:pPr>
        <w:spacing w:line="68" w:lineRule="exact"/>
        <w:rPr>
          <w:rFonts w:ascii="Arial" w:eastAsia="Arial" w:hAnsi="Arial" w:cs="Arial"/>
        </w:rPr>
      </w:pPr>
    </w:p>
    <w:p w14:paraId="38DCB5F9" w14:textId="77777777" w:rsidR="00066DF0" w:rsidRDefault="00000000">
      <w:pPr>
        <w:numPr>
          <w:ilvl w:val="0"/>
          <w:numId w:val="10"/>
        </w:numPr>
        <w:tabs>
          <w:tab w:val="left" w:pos="361"/>
        </w:tabs>
        <w:spacing w:line="235" w:lineRule="auto"/>
        <w:ind w:left="361" w:right="20" w:hanging="3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 może żądać przedstawienia oryginału lub notarialnie poświadczonej kopii dokumentu wyłącznie wtedy, gdy złożona przez Wykonawcę kopia dokumentu jest nieczytelna lub budzi wątpliwości co do jej prawdziwości.</w:t>
      </w:r>
    </w:p>
    <w:p w14:paraId="063DD293" w14:textId="77777777" w:rsidR="00066DF0" w:rsidRDefault="00066DF0">
      <w:pPr>
        <w:spacing w:line="58" w:lineRule="exact"/>
        <w:rPr>
          <w:rFonts w:ascii="Arial" w:eastAsia="Arial" w:hAnsi="Arial" w:cs="Arial"/>
        </w:rPr>
      </w:pPr>
    </w:p>
    <w:p w14:paraId="0CC3FEF6" w14:textId="77777777" w:rsidR="00066DF0" w:rsidRDefault="00000000">
      <w:pPr>
        <w:numPr>
          <w:ilvl w:val="0"/>
          <w:numId w:val="10"/>
        </w:numPr>
        <w:tabs>
          <w:tab w:val="left" w:pos="361"/>
        </w:tabs>
        <w:ind w:left="361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UWAGA !</w:t>
      </w:r>
    </w:p>
    <w:p w14:paraId="5618E7A0" w14:textId="77777777" w:rsidR="00066DF0" w:rsidRDefault="00066DF0">
      <w:pPr>
        <w:spacing w:line="67" w:lineRule="exact"/>
        <w:rPr>
          <w:sz w:val="20"/>
          <w:szCs w:val="20"/>
        </w:rPr>
      </w:pPr>
    </w:p>
    <w:p w14:paraId="147AD12D" w14:textId="77777777" w:rsidR="00066DF0" w:rsidRDefault="00000000">
      <w:pPr>
        <w:spacing w:line="237" w:lineRule="auto"/>
        <w:ind w:left="361" w:right="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Wykonawca w terminie 3 dni od dnia zamieszczenia przez Zamawiającego na stronie internetowej informacji, o której mowa w art. 86 ust. 5 ustawy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 xml:space="preserve">, tj. informacji z otwarcia ofert, przekaże Zamawiającemu oświadczenie o przynależności lub braku przynależności do tej samej grupy kapitałowej, o której mowa w art. 24 ust. 1 pkt 23 ustawy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>. Wraz ze złożeniem oświadczenia, Wykonawca może przedstawić dowody, że powiązania z innym Wykonawcą nie prowadzą do zakłócenia konkurencji w postępowaniu o udzielenie zamówienia.</w:t>
      </w:r>
    </w:p>
    <w:p w14:paraId="46B75BFA" w14:textId="77777777" w:rsidR="00066DF0" w:rsidRDefault="00066DF0">
      <w:pPr>
        <w:spacing w:line="63" w:lineRule="exact"/>
        <w:rPr>
          <w:sz w:val="20"/>
          <w:szCs w:val="20"/>
        </w:rPr>
      </w:pPr>
    </w:p>
    <w:p w14:paraId="03505B3E" w14:textId="77777777" w:rsidR="00066DF0" w:rsidRDefault="00000000">
      <w:pPr>
        <w:ind w:left="361"/>
        <w:rPr>
          <w:sz w:val="20"/>
          <w:szCs w:val="20"/>
        </w:rPr>
      </w:pPr>
      <w:r>
        <w:rPr>
          <w:rFonts w:ascii="Arial" w:eastAsia="Arial" w:hAnsi="Arial" w:cs="Arial"/>
        </w:rPr>
        <w:t>Wzór oświadczenia stanowi załącznik do SIWZ.</w:t>
      </w:r>
    </w:p>
    <w:p w14:paraId="3CC90FB2" w14:textId="77777777" w:rsidR="00066DF0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11" behindDoc="1" locked="0" layoutInCell="1" allowOverlap="1" wp14:anchorId="16408AAA" wp14:editId="45144964">
            <wp:simplePos x="0" y="0"/>
            <wp:positionH relativeFrom="column">
              <wp:posOffset>-23495</wp:posOffset>
            </wp:positionH>
            <wp:positionV relativeFrom="paragraph">
              <wp:posOffset>146050</wp:posOffset>
            </wp:positionV>
            <wp:extent cx="5808980" cy="6337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98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6C0606" w14:textId="77777777" w:rsidR="00066DF0" w:rsidRDefault="00066DF0">
      <w:pPr>
        <w:spacing w:line="326" w:lineRule="exact"/>
        <w:rPr>
          <w:sz w:val="20"/>
          <w:szCs w:val="20"/>
        </w:rPr>
      </w:pPr>
    </w:p>
    <w:p w14:paraId="332FBCF1" w14:textId="77777777" w:rsidR="00066DF0" w:rsidRDefault="00000000">
      <w:pPr>
        <w:tabs>
          <w:tab w:val="left" w:pos="541"/>
        </w:tabs>
        <w:spacing w:line="230" w:lineRule="auto"/>
        <w:ind w:left="561" w:right="60" w:hanging="55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VII.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Informacje o sposobie porozumiewania się Zamawiającego z Wykonawcami oraz o przekazywaniu oświadczeń lub dokumentów a także wskazanie osób uprawnionych do porozumiewania się z Wykonawcami</w:t>
      </w:r>
    </w:p>
    <w:p w14:paraId="49703C32" w14:textId="77777777" w:rsidR="00066DF0" w:rsidRDefault="00066DF0">
      <w:pPr>
        <w:spacing w:line="248" w:lineRule="exact"/>
        <w:rPr>
          <w:sz w:val="20"/>
          <w:szCs w:val="20"/>
        </w:rPr>
      </w:pPr>
    </w:p>
    <w:p w14:paraId="71C2316A" w14:textId="77777777" w:rsidR="00066DF0" w:rsidRDefault="00000000">
      <w:pPr>
        <w:numPr>
          <w:ilvl w:val="0"/>
          <w:numId w:val="11"/>
        </w:numPr>
        <w:tabs>
          <w:tab w:val="left" w:pos="361"/>
        </w:tabs>
        <w:spacing w:line="237" w:lineRule="auto"/>
        <w:ind w:left="361" w:right="20" w:hanging="3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W niniejszym postępowaniu o udzielenie zamówienia oświadczenia, wnioski, zawiadomienia oraz informacje Zamawiający i Wykonawcy mogą przekazywać pisemnie lub osobiście na adres siedziby Koła. </w:t>
      </w:r>
    </w:p>
    <w:p w14:paraId="41EE94E3" w14:textId="77777777" w:rsidR="00066DF0" w:rsidRDefault="00066DF0">
      <w:pPr>
        <w:spacing w:line="68" w:lineRule="exact"/>
        <w:rPr>
          <w:rFonts w:ascii="Arial" w:eastAsia="Arial" w:hAnsi="Arial" w:cs="Arial"/>
        </w:rPr>
      </w:pPr>
    </w:p>
    <w:p w14:paraId="78D29929" w14:textId="77777777" w:rsidR="00066DF0" w:rsidRDefault="00000000">
      <w:pPr>
        <w:numPr>
          <w:ilvl w:val="0"/>
          <w:numId w:val="11"/>
        </w:numPr>
        <w:tabs>
          <w:tab w:val="left" w:pos="359"/>
        </w:tabs>
        <w:spacing w:line="235" w:lineRule="auto"/>
        <w:ind w:left="361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Wszelką korespondencję dotyczącą niniejszego postępowania należy kierować do Zamawiającego.</w:t>
      </w:r>
    </w:p>
    <w:p w14:paraId="424AABC9" w14:textId="77777777" w:rsidR="00066DF0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12" behindDoc="1" locked="0" layoutInCell="1" allowOverlap="1" wp14:anchorId="36504C8F" wp14:editId="4195CB83">
            <wp:simplePos x="0" y="0"/>
            <wp:positionH relativeFrom="column">
              <wp:posOffset>-17780</wp:posOffset>
            </wp:positionH>
            <wp:positionV relativeFrom="paragraph">
              <wp:posOffset>309880</wp:posOffset>
            </wp:positionV>
            <wp:extent cx="5786120" cy="146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AD1B75" w14:textId="77777777" w:rsidR="00066DF0" w:rsidRDefault="00066DF0">
      <w:pPr>
        <w:sectPr w:rsidR="00066DF0">
          <w:pgSz w:w="11906" w:h="16838"/>
          <w:pgMar w:top="1424" w:right="1404" w:bottom="160" w:left="1419" w:header="0" w:footer="0" w:gutter="0"/>
          <w:cols w:space="708"/>
          <w:formProt w:val="0"/>
          <w:docGrid w:linePitch="100" w:charSpace="4096"/>
        </w:sectPr>
      </w:pPr>
    </w:p>
    <w:p w14:paraId="1D031E63" w14:textId="77777777" w:rsidR="00066DF0" w:rsidRDefault="00066DF0">
      <w:pPr>
        <w:spacing w:line="200" w:lineRule="exact"/>
        <w:rPr>
          <w:sz w:val="20"/>
          <w:szCs w:val="20"/>
        </w:rPr>
      </w:pPr>
    </w:p>
    <w:p w14:paraId="1BB18F5D" w14:textId="77777777" w:rsidR="00066DF0" w:rsidRDefault="00066DF0">
      <w:pPr>
        <w:spacing w:line="303" w:lineRule="exact"/>
        <w:rPr>
          <w:sz w:val="20"/>
          <w:szCs w:val="20"/>
        </w:rPr>
      </w:pPr>
    </w:p>
    <w:p w14:paraId="6EE6AF04" w14:textId="0028498B" w:rsidR="00066DF0" w:rsidRPr="005E4C53" w:rsidRDefault="00000000" w:rsidP="005E4C53">
      <w:pPr>
        <w:tabs>
          <w:tab w:val="left" w:pos="7981"/>
        </w:tabs>
        <w:ind w:left="1"/>
        <w:rPr>
          <w:sz w:val="20"/>
          <w:szCs w:val="20"/>
        </w:rPr>
        <w:sectPr w:rsidR="00066DF0" w:rsidRPr="005E4C53">
          <w:type w:val="continuous"/>
          <w:pgSz w:w="11906" w:h="16838"/>
          <w:pgMar w:top="1424" w:right="1404" w:bottom="160" w:left="1419" w:header="0" w:footer="0" w:gutter="0"/>
          <w:cols w:space="708"/>
          <w:formProt w:val="0"/>
          <w:docGrid w:linePitch="100" w:charSpace="4096"/>
        </w:sect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Strona: 4</w:t>
      </w:r>
    </w:p>
    <w:p w14:paraId="22D52730" w14:textId="77777777" w:rsidR="00066DF0" w:rsidRDefault="00000000">
      <w:pPr>
        <w:numPr>
          <w:ilvl w:val="0"/>
          <w:numId w:val="12"/>
        </w:numPr>
        <w:tabs>
          <w:tab w:val="left" w:pos="361"/>
        </w:tabs>
        <w:ind w:left="361" w:hanging="361"/>
        <w:rPr>
          <w:rFonts w:ascii="Arial" w:eastAsia="Arial" w:hAnsi="Arial" w:cs="Arial"/>
        </w:rPr>
      </w:pPr>
      <w:bookmarkStart w:id="3" w:name="page5"/>
      <w:bookmarkEnd w:id="3"/>
      <w:r>
        <w:rPr>
          <w:rFonts w:ascii="Arial" w:eastAsia="Arial" w:hAnsi="Arial" w:cs="Arial"/>
        </w:rPr>
        <w:lastRenderedPageBreak/>
        <w:t>Osobami uprawnionymi do kontaktowania się z Wykonawcami są:</w:t>
      </w:r>
    </w:p>
    <w:p w14:paraId="664D244B" w14:textId="77777777" w:rsidR="00066DF0" w:rsidRDefault="00066DF0">
      <w:pPr>
        <w:spacing w:line="54" w:lineRule="exact"/>
        <w:rPr>
          <w:rFonts w:ascii="Arial" w:eastAsia="Arial" w:hAnsi="Arial" w:cs="Arial"/>
        </w:rPr>
      </w:pPr>
    </w:p>
    <w:p w14:paraId="38763281" w14:textId="77777777" w:rsidR="00066DF0" w:rsidRDefault="00000000">
      <w:pPr>
        <w:numPr>
          <w:ilvl w:val="1"/>
          <w:numId w:val="12"/>
        </w:numPr>
        <w:tabs>
          <w:tab w:val="left" w:pos="701"/>
        </w:tabs>
        <w:ind w:left="701" w:hanging="327"/>
      </w:pPr>
      <w:r>
        <w:rPr>
          <w:rFonts w:ascii="Arial" w:eastAsia="Arial" w:hAnsi="Arial" w:cs="Arial"/>
        </w:rPr>
        <w:t xml:space="preserve">Anna Kozioł, </w:t>
      </w:r>
      <w:hyperlink r:id="rId16">
        <w:r>
          <w:rPr>
            <w:rStyle w:val="czeinternetowe"/>
            <w:rFonts w:ascii="Arial" w:eastAsia="Arial" w:hAnsi="Arial" w:cs="Arial"/>
          </w:rPr>
          <w:t xml:space="preserve">kolo.psoni.tczew@wp.pl, </w:t>
        </w:r>
      </w:hyperlink>
      <w:r>
        <w:rPr>
          <w:rFonts w:ascii="Arial" w:eastAsia="Arial" w:hAnsi="Arial" w:cs="Arial"/>
        </w:rPr>
        <w:t>tel.: 501377567</w:t>
      </w:r>
    </w:p>
    <w:p w14:paraId="297C4FDD" w14:textId="77777777" w:rsidR="00066DF0" w:rsidRDefault="00066DF0">
      <w:pPr>
        <w:spacing w:line="65" w:lineRule="exact"/>
        <w:rPr>
          <w:rFonts w:ascii="Arial" w:eastAsia="Arial" w:hAnsi="Arial" w:cs="Arial"/>
        </w:rPr>
      </w:pPr>
    </w:p>
    <w:p w14:paraId="21109253" w14:textId="77777777" w:rsidR="00066DF0" w:rsidRDefault="00000000">
      <w:pPr>
        <w:numPr>
          <w:ilvl w:val="0"/>
          <w:numId w:val="12"/>
        </w:numPr>
        <w:tabs>
          <w:tab w:val="left" w:pos="361"/>
        </w:tabs>
        <w:spacing w:line="237" w:lineRule="auto"/>
        <w:ind w:left="361" w:right="20" w:hanging="3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Wykonawca może zwrócić się do Zamawiającego o wyjaśnienie treści niniejszej specyfikacji istotnych warunków zamówienia. Zamawiający udzieli wyjaśnień niezwłocznie wszystkim Wykonawcom, którym przekazał specyfikację istotnych warunków zamówienia na zasadach określonych w art. 38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>. Treść zapytań oraz udzielone wyjaśnienia zostaną jednocześnie przekazane wszystkim Wykonawcom, którym przekazano specyfikację istotnych warunków zamówienia, bez ujawniania źródła zapytania oraz zamieszczone na stronie internetowej.</w:t>
      </w:r>
    </w:p>
    <w:p w14:paraId="13CA471B" w14:textId="77777777" w:rsidR="00066DF0" w:rsidRDefault="00066DF0">
      <w:pPr>
        <w:spacing w:line="65" w:lineRule="exact"/>
        <w:rPr>
          <w:rFonts w:ascii="Arial" w:eastAsia="Arial" w:hAnsi="Arial" w:cs="Arial"/>
        </w:rPr>
      </w:pPr>
    </w:p>
    <w:p w14:paraId="52169F30" w14:textId="77777777" w:rsidR="00066DF0" w:rsidRDefault="00000000">
      <w:pPr>
        <w:numPr>
          <w:ilvl w:val="0"/>
          <w:numId w:val="12"/>
        </w:numPr>
        <w:tabs>
          <w:tab w:val="left" w:pos="361"/>
        </w:tabs>
        <w:spacing w:line="235" w:lineRule="auto"/>
        <w:ind w:left="361" w:right="20" w:hanging="3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 udziela się żadnych ustnych i telefonicznych informacji, wyjaśnień czy odpowiedzi na kierowane do Zamawiającego zapytania w sprawach wymagających zachowania pisemności postępowania.</w:t>
      </w:r>
    </w:p>
    <w:p w14:paraId="48E5E01C" w14:textId="77777777" w:rsidR="00066DF0" w:rsidRDefault="00066DF0">
      <w:pPr>
        <w:spacing w:line="67" w:lineRule="exact"/>
        <w:rPr>
          <w:rFonts w:ascii="Arial" w:eastAsia="Arial" w:hAnsi="Arial" w:cs="Arial"/>
        </w:rPr>
      </w:pPr>
    </w:p>
    <w:p w14:paraId="35D36CB0" w14:textId="77777777" w:rsidR="00066DF0" w:rsidRDefault="00000000">
      <w:pPr>
        <w:numPr>
          <w:ilvl w:val="0"/>
          <w:numId w:val="12"/>
        </w:numPr>
        <w:tabs>
          <w:tab w:val="left" w:pos="361"/>
        </w:tabs>
        <w:spacing w:line="235" w:lineRule="auto"/>
        <w:ind w:left="361" w:hanging="3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uzasadnionych przypadkach Zamawiający może przed upływem terminu składania ofert zmienić treść specyfikacji istotnych warunków zamówienia zgodnie z art. 38 ust 4 ustawy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>.</w:t>
      </w:r>
    </w:p>
    <w:p w14:paraId="0AFD5F9A" w14:textId="77777777" w:rsidR="00066DF0" w:rsidRDefault="00066DF0">
      <w:pPr>
        <w:spacing w:line="66" w:lineRule="exact"/>
        <w:rPr>
          <w:rFonts w:ascii="Arial" w:eastAsia="Arial" w:hAnsi="Arial" w:cs="Arial"/>
        </w:rPr>
      </w:pPr>
    </w:p>
    <w:p w14:paraId="35494B3F" w14:textId="77777777" w:rsidR="00066DF0" w:rsidRDefault="00000000">
      <w:pPr>
        <w:numPr>
          <w:ilvl w:val="0"/>
          <w:numId w:val="12"/>
        </w:numPr>
        <w:tabs>
          <w:tab w:val="left" w:pos="361"/>
        </w:tabs>
        <w:spacing w:line="237" w:lineRule="auto"/>
        <w:ind w:left="361" w:hanging="3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Zamawiający może przedłużyć termin składania ofert jeżeli zachodzić będą przesłanki ustawowe określone w art. 12a, art. 38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>. Informacja o przedłużeniu terminu zostanie zamieszczona w Biuletynie Zamówień Publicznych, jeżeli wymagane to będzie przepisami ustawy Prawo zamówień publicznych, na tablicy ogłoszeń Zamawiającego oraz na stronie internetowej Zamawiającego.</w:t>
      </w:r>
    </w:p>
    <w:p w14:paraId="57D8817C" w14:textId="77777777" w:rsidR="00066DF0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13" behindDoc="1" locked="0" layoutInCell="1" allowOverlap="1" wp14:anchorId="2AAD37F5" wp14:editId="524883E6">
            <wp:simplePos x="0" y="0"/>
            <wp:positionH relativeFrom="column">
              <wp:posOffset>-23495</wp:posOffset>
            </wp:positionH>
            <wp:positionV relativeFrom="paragraph">
              <wp:posOffset>155575</wp:posOffset>
            </wp:positionV>
            <wp:extent cx="5808980" cy="3384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980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EC4478" w14:textId="77777777" w:rsidR="00066DF0" w:rsidRDefault="00066DF0">
      <w:pPr>
        <w:spacing w:line="373" w:lineRule="exact"/>
        <w:rPr>
          <w:sz w:val="20"/>
          <w:szCs w:val="20"/>
        </w:rPr>
      </w:pPr>
    </w:p>
    <w:p w14:paraId="2E0B81F1" w14:textId="77777777" w:rsidR="00066DF0" w:rsidRDefault="00000000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VIII.  </w:t>
      </w:r>
      <w:r>
        <w:rPr>
          <w:rFonts w:ascii="Arial" w:eastAsia="Arial" w:hAnsi="Arial" w:cs="Arial"/>
        </w:rPr>
        <w:t>Wymagania dotyczące wadium</w:t>
      </w:r>
    </w:p>
    <w:p w14:paraId="0A84C5EF" w14:textId="77777777" w:rsidR="00066DF0" w:rsidRDefault="00066DF0">
      <w:pPr>
        <w:spacing w:line="219" w:lineRule="exact"/>
        <w:rPr>
          <w:sz w:val="20"/>
          <w:szCs w:val="20"/>
        </w:rPr>
      </w:pPr>
    </w:p>
    <w:p w14:paraId="22AA0AF6" w14:textId="77777777" w:rsidR="00066DF0" w:rsidRDefault="00000000">
      <w:pPr>
        <w:numPr>
          <w:ilvl w:val="0"/>
          <w:numId w:val="13"/>
        </w:numPr>
        <w:tabs>
          <w:tab w:val="left" w:pos="701"/>
        </w:tabs>
        <w:ind w:left="701" w:hanging="7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 nie żąda wniesienia wadium.</w:t>
      </w:r>
    </w:p>
    <w:p w14:paraId="70734E7D" w14:textId="77777777" w:rsidR="00066DF0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14" behindDoc="1" locked="0" layoutInCell="1" allowOverlap="1" wp14:anchorId="42F8FCD9" wp14:editId="6508F90E">
            <wp:simplePos x="0" y="0"/>
            <wp:positionH relativeFrom="column">
              <wp:posOffset>-23495</wp:posOffset>
            </wp:positionH>
            <wp:positionV relativeFrom="paragraph">
              <wp:posOffset>153670</wp:posOffset>
            </wp:positionV>
            <wp:extent cx="5808980" cy="3124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98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970A6C" w14:textId="77777777" w:rsidR="00066DF0" w:rsidRDefault="00066DF0">
      <w:pPr>
        <w:spacing w:line="311" w:lineRule="exact"/>
        <w:rPr>
          <w:sz w:val="20"/>
          <w:szCs w:val="20"/>
        </w:rPr>
      </w:pPr>
    </w:p>
    <w:p w14:paraId="47779232" w14:textId="77777777" w:rsidR="00066DF0" w:rsidRDefault="00000000">
      <w:pPr>
        <w:tabs>
          <w:tab w:val="left" w:pos="541"/>
        </w:tabs>
        <w:ind w:left="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IX.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Termin związania ofertą</w:t>
      </w:r>
    </w:p>
    <w:p w14:paraId="51307482" w14:textId="77777777" w:rsidR="00066DF0" w:rsidRDefault="00066DF0">
      <w:pPr>
        <w:spacing w:line="237" w:lineRule="exact"/>
        <w:rPr>
          <w:sz w:val="20"/>
          <w:szCs w:val="20"/>
        </w:rPr>
      </w:pPr>
    </w:p>
    <w:p w14:paraId="4AF29217" w14:textId="77777777" w:rsidR="00066DF0" w:rsidRDefault="00000000">
      <w:pPr>
        <w:ind w:left="21"/>
        <w:rPr>
          <w:sz w:val="20"/>
          <w:szCs w:val="20"/>
        </w:rPr>
      </w:pPr>
      <w:r>
        <w:rPr>
          <w:rFonts w:ascii="Arial" w:eastAsia="Arial" w:hAnsi="Arial" w:cs="Arial"/>
        </w:rPr>
        <w:t>Wykonawca jest związany ofertą przez okres 30 dni od dnia otwarcia ofert.</w:t>
      </w:r>
    </w:p>
    <w:p w14:paraId="56DB67A7" w14:textId="77777777" w:rsidR="00066DF0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15" behindDoc="1" locked="0" layoutInCell="1" allowOverlap="1" wp14:anchorId="24478154" wp14:editId="663934ED">
            <wp:simplePos x="0" y="0"/>
            <wp:positionH relativeFrom="column">
              <wp:posOffset>-23495</wp:posOffset>
            </wp:positionH>
            <wp:positionV relativeFrom="paragraph">
              <wp:posOffset>146050</wp:posOffset>
            </wp:positionV>
            <wp:extent cx="5808980" cy="3124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98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244FB4" w14:textId="77777777" w:rsidR="00066DF0" w:rsidRDefault="00066DF0">
      <w:pPr>
        <w:spacing w:line="318" w:lineRule="exact"/>
        <w:rPr>
          <w:sz w:val="20"/>
          <w:szCs w:val="20"/>
        </w:rPr>
      </w:pPr>
    </w:p>
    <w:p w14:paraId="1E1284A9" w14:textId="77777777" w:rsidR="00066DF0" w:rsidRDefault="00000000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X. </w:t>
      </w:r>
      <w:r>
        <w:rPr>
          <w:rFonts w:ascii="Arial" w:eastAsia="Arial" w:hAnsi="Arial" w:cs="Arial"/>
        </w:rPr>
        <w:t>Opis sposobu przygotowania oferty</w:t>
      </w:r>
    </w:p>
    <w:p w14:paraId="4777F9D2" w14:textId="77777777" w:rsidR="00066DF0" w:rsidRDefault="00066DF0">
      <w:pPr>
        <w:spacing w:line="227" w:lineRule="exact"/>
        <w:rPr>
          <w:sz w:val="20"/>
          <w:szCs w:val="20"/>
        </w:rPr>
      </w:pPr>
    </w:p>
    <w:p w14:paraId="60B7D07E" w14:textId="77777777" w:rsidR="00066DF0" w:rsidRDefault="00000000">
      <w:pPr>
        <w:numPr>
          <w:ilvl w:val="0"/>
          <w:numId w:val="14"/>
        </w:numPr>
        <w:tabs>
          <w:tab w:val="left" w:pos="361"/>
        </w:tabs>
        <w:spacing w:line="235" w:lineRule="auto"/>
        <w:ind w:left="361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Oferty należy składać w sposób zapewniający ich nienaruszalność, w nieprzejrzystej kopercie lub opakowaniu. Wykonawca może złożyć tylko jedną ofertę.</w:t>
      </w:r>
    </w:p>
    <w:p w14:paraId="06C65E80" w14:textId="77777777" w:rsidR="00066DF0" w:rsidRDefault="00066DF0">
      <w:pPr>
        <w:spacing w:line="66" w:lineRule="exact"/>
        <w:rPr>
          <w:rFonts w:ascii="Arial" w:eastAsia="Arial" w:hAnsi="Arial" w:cs="Arial"/>
        </w:rPr>
      </w:pPr>
    </w:p>
    <w:p w14:paraId="0323F71F" w14:textId="77777777" w:rsidR="00066DF0" w:rsidRDefault="00000000">
      <w:pPr>
        <w:numPr>
          <w:ilvl w:val="0"/>
          <w:numId w:val="14"/>
        </w:numPr>
        <w:tabs>
          <w:tab w:val="left" w:pos="361"/>
        </w:tabs>
        <w:spacing w:line="235" w:lineRule="auto"/>
        <w:ind w:left="361" w:hanging="3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Koperta (opakowanie) powinna być zaadresowana do Zamawiającego na adres: Koło Polskiego Stowarzyszenia na Rzecz Osób z Niepełnosprawnością Intelektualną w Tczewie, ul. Wigury 84, 83-110 Tczew</w:t>
      </w:r>
    </w:p>
    <w:p w14:paraId="15CC1098" w14:textId="77777777" w:rsidR="00066DF0" w:rsidRDefault="00066DF0">
      <w:pPr>
        <w:spacing w:line="58" w:lineRule="exact"/>
        <w:rPr>
          <w:rFonts w:ascii="Arial" w:eastAsia="Arial" w:hAnsi="Arial" w:cs="Arial"/>
        </w:rPr>
      </w:pPr>
    </w:p>
    <w:p w14:paraId="50A550C4" w14:textId="77777777" w:rsidR="00066DF0" w:rsidRDefault="00000000">
      <w:pPr>
        <w:numPr>
          <w:ilvl w:val="0"/>
          <w:numId w:val="14"/>
        </w:numPr>
        <w:tabs>
          <w:tab w:val="left" w:pos="361"/>
        </w:tabs>
        <w:ind w:left="361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kopercie (opakowaniu) należy umieścić nazwę i adres Wykonawcy.</w:t>
      </w:r>
    </w:p>
    <w:p w14:paraId="71184CDC" w14:textId="77777777" w:rsidR="00066DF0" w:rsidRDefault="00066DF0">
      <w:pPr>
        <w:spacing w:line="59" w:lineRule="exact"/>
        <w:rPr>
          <w:rFonts w:ascii="Arial" w:eastAsia="Arial" w:hAnsi="Arial" w:cs="Arial"/>
        </w:rPr>
      </w:pPr>
    </w:p>
    <w:p w14:paraId="4C499612" w14:textId="77777777" w:rsidR="00066DF0" w:rsidRDefault="00000000">
      <w:pPr>
        <w:numPr>
          <w:ilvl w:val="0"/>
          <w:numId w:val="14"/>
        </w:numPr>
        <w:tabs>
          <w:tab w:val="left" w:pos="361"/>
        </w:tabs>
        <w:ind w:left="361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Kopertę (opakowanie) należy oznakować następująco:</w:t>
      </w:r>
    </w:p>
    <w:p w14:paraId="3E0F1E02" w14:textId="77777777" w:rsidR="00066DF0" w:rsidRDefault="00066DF0">
      <w:pPr>
        <w:spacing w:line="57" w:lineRule="exact"/>
        <w:rPr>
          <w:sz w:val="20"/>
          <w:szCs w:val="20"/>
        </w:rPr>
      </w:pPr>
    </w:p>
    <w:p w14:paraId="64FF1B06" w14:textId="77777777" w:rsidR="00066DF0" w:rsidRDefault="00000000">
      <w:pPr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OFERTA PRZETARGOWA</w:t>
      </w:r>
    </w:p>
    <w:p w14:paraId="29BCAF64" w14:textId="4DB29A76" w:rsidR="00066DF0" w:rsidRDefault="00000000">
      <w:pPr>
        <w:pStyle w:val="western"/>
        <w:spacing w:before="280" w:after="198" w:line="276" w:lineRule="auto"/>
        <w:ind w:left="363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Arial" w:eastAsia="Arial" w:hAnsi="Arial" w:cs="Arial"/>
        </w:rPr>
        <w:t xml:space="preserve">Przetarg nieograniczony na: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Termomodernizację budynku WTZ przy Kole PSONI w Tczewie. </w:t>
      </w:r>
      <w:r>
        <w:rPr>
          <w:rFonts w:ascii="Arial" w:eastAsia="Arial" w:hAnsi="Arial" w:cs="Arial"/>
        </w:rPr>
        <w:t xml:space="preserve">Uwaga! Nie otwierać przed dniem: </w:t>
      </w:r>
      <w:r>
        <w:rPr>
          <w:rFonts w:ascii="Arial" w:eastAsia="Arial" w:hAnsi="Arial" w:cs="Arial"/>
          <w:b/>
          <w:bCs/>
        </w:rPr>
        <w:t>18.09.2023 r. godz. 1</w:t>
      </w:r>
      <w:r w:rsidR="00D76F7F">
        <w:rPr>
          <w:rFonts w:ascii="Arial" w:eastAsia="Arial" w:hAnsi="Arial" w:cs="Arial"/>
          <w:b/>
          <w:bCs/>
        </w:rPr>
        <w:t>0</w:t>
      </w:r>
      <w:r>
        <w:rPr>
          <w:rFonts w:ascii="Arial" w:eastAsia="Arial" w:hAnsi="Arial" w:cs="Arial"/>
          <w:b/>
          <w:bCs/>
        </w:rPr>
        <w:t>:</w:t>
      </w:r>
      <w:r w:rsidR="00D76F7F">
        <w:rPr>
          <w:rFonts w:ascii="Arial" w:eastAsia="Arial" w:hAnsi="Arial" w:cs="Arial"/>
          <w:b/>
          <w:bCs/>
        </w:rPr>
        <w:t>3</w:t>
      </w:r>
      <w:r>
        <w:rPr>
          <w:rFonts w:ascii="Arial" w:eastAsia="Arial" w:hAnsi="Arial" w:cs="Arial"/>
          <w:b/>
          <w:bCs/>
        </w:rPr>
        <w:t>0.</w:t>
      </w:r>
    </w:p>
    <w:p w14:paraId="46A14C9F" w14:textId="77777777" w:rsidR="00066DF0" w:rsidRDefault="00066DF0">
      <w:pPr>
        <w:spacing w:line="123" w:lineRule="exact"/>
        <w:rPr>
          <w:sz w:val="20"/>
          <w:szCs w:val="20"/>
        </w:rPr>
      </w:pPr>
    </w:p>
    <w:p w14:paraId="35053991" w14:textId="77777777" w:rsidR="00066DF0" w:rsidRDefault="00000000">
      <w:pPr>
        <w:numPr>
          <w:ilvl w:val="0"/>
          <w:numId w:val="15"/>
        </w:numPr>
        <w:tabs>
          <w:tab w:val="left" w:pos="361"/>
        </w:tabs>
        <w:spacing w:line="235" w:lineRule="auto"/>
        <w:ind w:left="361" w:right="20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 nie ponosi odpowiedzialności za zdarzenia wynikające z nienależytego oznakowania koperty / opakowania lub braku którejkolwiek z wymaganych informacji.</w:t>
      </w:r>
    </w:p>
    <w:p w14:paraId="247E464B" w14:textId="77777777" w:rsidR="00066DF0" w:rsidRDefault="00066DF0">
      <w:pPr>
        <w:spacing w:line="58" w:lineRule="exact"/>
        <w:rPr>
          <w:rFonts w:ascii="Arial" w:eastAsia="Arial" w:hAnsi="Arial" w:cs="Arial"/>
        </w:rPr>
      </w:pPr>
    </w:p>
    <w:p w14:paraId="1B5B8430" w14:textId="77777777" w:rsidR="00066DF0" w:rsidRDefault="00000000">
      <w:pPr>
        <w:numPr>
          <w:ilvl w:val="0"/>
          <w:numId w:val="15"/>
        </w:numPr>
        <w:tabs>
          <w:tab w:val="left" w:pos="361"/>
        </w:tabs>
        <w:ind w:left="361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Oferta,  aby  była  ważna,  musi  być  podpisana  przez  upoważnionych  przedstawicieli</w:t>
      </w:r>
    </w:p>
    <w:p w14:paraId="20EAF038" w14:textId="77777777" w:rsidR="00066DF0" w:rsidRDefault="00000000">
      <w:pPr>
        <w:ind w:left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Wykonawcy wymienionych w aktualnych dokumentach rejestracyjnych firmy lub osoby</w:t>
      </w:r>
    </w:p>
    <w:p w14:paraId="700E5275" w14:textId="77777777" w:rsidR="00066DF0" w:rsidRDefault="00066DF0">
      <w:pPr>
        <w:spacing w:line="9" w:lineRule="exact"/>
        <w:rPr>
          <w:sz w:val="20"/>
          <w:szCs w:val="20"/>
        </w:rPr>
      </w:pPr>
    </w:p>
    <w:p w14:paraId="707E4298" w14:textId="77777777" w:rsidR="00066DF0" w:rsidRDefault="00000000">
      <w:pPr>
        <w:spacing w:line="235" w:lineRule="auto"/>
        <w:ind w:left="361" w:right="20"/>
        <w:rPr>
          <w:sz w:val="20"/>
          <w:szCs w:val="20"/>
        </w:rPr>
      </w:pPr>
      <w:r>
        <w:rPr>
          <w:rFonts w:ascii="Arial" w:eastAsia="Arial" w:hAnsi="Arial" w:cs="Arial"/>
        </w:rPr>
        <w:t>posiadające pisemne pełnomocnictwo. Pełnomocnictwo powinno być złożone w oryginale lub kopii poświadczonej notarialnie.</w:t>
      </w:r>
    </w:p>
    <w:p w14:paraId="36CDB73B" w14:textId="77777777" w:rsidR="00066DF0" w:rsidRDefault="00066DF0">
      <w:pPr>
        <w:spacing w:line="58" w:lineRule="exact"/>
        <w:rPr>
          <w:sz w:val="20"/>
          <w:szCs w:val="20"/>
        </w:rPr>
      </w:pPr>
    </w:p>
    <w:p w14:paraId="0CFB2F93" w14:textId="77777777" w:rsidR="00066DF0" w:rsidRDefault="00000000">
      <w:pPr>
        <w:tabs>
          <w:tab w:val="left" w:pos="341"/>
          <w:tab w:val="left" w:pos="1141"/>
          <w:tab w:val="left" w:pos="2201"/>
          <w:tab w:val="left" w:pos="2921"/>
          <w:tab w:val="left" w:pos="4461"/>
          <w:tab w:val="left" w:pos="6061"/>
          <w:tab w:val="left" w:pos="7101"/>
          <w:tab w:val="left" w:pos="7761"/>
          <w:tab w:val="left" w:pos="8281"/>
        </w:tabs>
        <w:ind w:left="1"/>
        <w:rPr>
          <w:sz w:val="20"/>
          <w:szCs w:val="20"/>
        </w:rPr>
      </w:pPr>
      <w:r>
        <w:rPr>
          <w:rFonts w:ascii="Arial" w:eastAsia="Arial" w:hAnsi="Arial" w:cs="Arial"/>
        </w:rPr>
        <w:t>7.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Oferta</w:t>
      </w:r>
      <w:r>
        <w:rPr>
          <w:rFonts w:ascii="Arial" w:eastAsia="Arial" w:hAnsi="Arial" w:cs="Arial"/>
        </w:rPr>
        <w:tab/>
        <w:t>składana</w:t>
      </w:r>
      <w:r>
        <w:rPr>
          <w:rFonts w:ascii="Arial" w:eastAsia="Arial" w:hAnsi="Arial" w:cs="Arial"/>
        </w:rPr>
        <w:tab/>
        <w:t>przez</w:t>
      </w:r>
      <w:r>
        <w:rPr>
          <w:rFonts w:ascii="Arial" w:eastAsia="Arial" w:hAnsi="Arial" w:cs="Arial"/>
        </w:rPr>
        <w:tab/>
        <w:t>Wykonawców</w:t>
      </w:r>
      <w:r>
        <w:rPr>
          <w:rFonts w:ascii="Arial" w:eastAsia="Arial" w:hAnsi="Arial" w:cs="Arial"/>
        </w:rPr>
        <w:tab/>
        <w:t>występujących</w:t>
      </w:r>
      <w:r>
        <w:rPr>
          <w:rFonts w:ascii="Arial" w:eastAsia="Arial" w:hAnsi="Arial" w:cs="Arial"/>
        </w:rPr>
        <w:tab/>
        <w:t>wspólnie</w:t>
      </w:r>
      <w:r>
        <w:rPr>
          <w:rFonts w:ascii="Arial" w:eastAsia="Arial" w:hAnsi="Arial" w:cs="Arial"/>
        </w:rPr>
        <w:tab/>
        <w:t>musi</w:t>
      </w:r>
      <w:r>
        <w:rPr>
          <w:rFonts w:ascii="Arial" w:eastAsia="Arial" w:hAnsi="Arial" w:cs="Arial"/>
        </w:rPr>
        <w:tab/>
        <w:t>być</w:t>
      </w:r>
      <w:r>
        <w:rPr>
          <w:rFonts w:ascii="Arial" w:eastAsia="Arial" w:hAnsi="Arial" w:cs="Arial"/>
        </w:rPr>
        <w:tab/>
        <w:t>złożona</w:t>
      </w:r>
    </w:p>
    <w:p w14:paraId="1B5CC56A" w14:textId="77777777" w:rsidR="00066DF0" w:rsidRDefault="00066DF0">
      <w:pPr>
        <w:spacing w:line="10" w:lineRule="exact"/>
        <w:rPr>
          <w:sz w:val="20"/>
          <w:szCs w:val="20"/>
        </w:rPr>
      </w:pPr>
    </w:p>
    <w:p w14:paraId="510E3106" w14:textId="77777777" w:rsidR="00066DF0" w:rsidRDefault="00000000">
      <w:pPr>
        <w:spacing w:line="235" w:lineRule="auto"/>
        <w:ind w:left="361" w:right="20"/>
        <w:rPr>
          <w:sz w:val="20"/>
          <w:szCs w:val="20"/>
        </w:rPr>
      </w:pPr>
      <w:r>
        <w:rPr>
          <w:rFonts w:ascii="Arial" w:eastAsia="Arial" w:hAnsi="Arial" w:cs="Arial"/>
        </w:rPr>
        <w:t>i podpisana przez pełnomocnika ustanowionego do reprezentowania ich w postępowaniu o udzielenie zamówienia albo reprezentowania w postępowaniu i zawarcia umowy</w:t>
      </w:r>
    </w:p>
    <w:p w14:paraId="287B91E4" w14:textId="77777777" w:rsidR="00066DF0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16" behindDoc="1" locked="0" layoutInCell="1" allowOverlap="1" wp14:anchorId="3BB057E4" wp14:editId="77289FF7">
            <wp:simplePos x="0" y="0"/>
            <wp:positionH relativeFrom="column">
              <wp:posOffset>-17780</wp:posOffset>
            </wp:positionH>
            <wp:positionV relativeFrom="paragraph">
              <wp:posOffset>294640</wp:posOffset>
            </wp:positionV>
            <wp:extent cx="5786120" cy="146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98A215" w14:textId="77777777" w:rsidR="00066DF0" w:rsidRDefault="00066DF0">
      <w:pPr>
        <w:sectPr w:rsidR="00066DF0">
          <w:pgSz w:w="11906" w:h="16838"/>
          <w:pgMar w:top="1415" w:right="1404" w:bottom="160" w:left="1419" w:header="0" w:footer="0" w:gutter="0"/>
          <w:cols w:space="708"/>
          <w:formProt w:val="0"/>
          <w:docGrid w:linePitch="100" w:charSpace="4096"/>
        </w:sectPr>
      </w:pPr>
    </w:p>
    <w:p w14:paraId="258ED9B2" w14:textId="77777777" w:rsidR="00066DF0" w:rsidRDefault="00066DF0">
      <w:pPr>
        <w:spacing w:line="200" w:lineRule="exact"/>
        <w:rPr>
          <w:sz w:val="20"/>
          <w:szCs w:val="20"/>
        </w:rPr>
      </w:pPr>
    </w:p>
    <w:p w14:paraId="744241E0" w14:textId="77777777" w:rsidR="00066DF0" w:rsidRDefault="00066DF0">
      <w:pPr>
        <w:spacing w:line="279" w:lineRule="exact"/>
        <w:rPr>
          <w:sz w:val="20"/>
          <w:szCs w:val="20"/>
        </w:rPr>
      </w:pPr>
    </w:p>
    <w:p w14:paraId="13AA2B8E" w14:textId="26E012AA" w:rsidR="00066DF0" w:rsidRPr="005E4C53" w:rsidRDefault="00000000" w:rsidP="005E4C53">
      <w:pPr>
        <w:tabs>
          <w:tab w:val="left" w:pos="7981"/>
        </w:tabs>
        <w:ind w:left="1"/>
        <w:rPr>
          <w:sz w:val="20"/>
          <w:szCs w:val="20"/>
        </w:rPr>
        <w:sectPr w:rsidR="00066DF0" w:rsidRPr="005E4C53">
          <w:type w:val="continuous"/>
          <w:pgSz w:w="11906" w:h="16838"/>
          <w:pgMar w:top="1415" w:right="1404" w:bottom="160" w:left="1419" w:header="0" w:footer="0" w:gutter="0"/>
          <w:cols w:space="708"/>
          <w:formProt w:val="0"/>
          <w:docGrid w:linePitch="100" w:charSpace="4096"/>
        </w:sect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Strona: 5</w:t>
      </w:r>
    </w:p>
    <w:p w14:paraId="0255A7C7" w14:textId="77777777" w:rsidR="00066DF0" w:rsidRDefault="00000000">
      <w:pPr>
        <w:spacing w:line="235" w:lineRule="auto"/>
        <w:ind w:left="400" w:right="40"/>
        <w:jc w:val="both"/>
        <w:rPr>
          <w:sz w:val="20"/>
          <w:szCs w:val="20"/>
        </w:rPr>
      </w:pPr>
      <w:bookmarkStart w:id="4" w:name="page6"/>
      <w:bookmarkEnd w:id="4"/>
      <w:r>
        <w:rPr>
          <w:rFonts w:ascii="Arial" w:eastAsia="Arial" w:hAnsi="Arial" w:cs="Arial"/>
        </w:rPr>
        <w:lastRenderedPageBreak/>
        <w:t xml:space="preserve">w sprawie zamówienia. Do oferty należy dołączyć oryginał pełnomocnictwa udzielonego przez upoważnionych przedstawicieli podmiotów uczestniczących. Pełnomocnictwo winno być zgodne z przepisami Kodeksu Cywilnego oraz wytyczną ustawy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 xml:space="preserve"> (art. 23).</w:t>
      </w:r>
    </w:p>
    <w:p w14:paraId="2B1231D2" w14:textId="77777777" w:rsidR="00066DF0" w:rsidRDefault="00066DF0">
      <w:pPr>
        <w:spacing w:line="67" w:lineRule="exact"/>
        <w:rPr>
          <w:sz w:val="20"/>
          <w:szCs w:val="20"/>
        </w:rPr>
      </w:pPr>
    </w:p>
    <w:p w14:paraId="740E056D" w14:textId="77777777" w:rsidR="00066DF0" w:rsidRDefault="00000000">
      <w:pPr>
        <w:numPr>
          <w:ilvl w:val="0"/>
          <w:numId w:val="16"/>
        </w:numPr>
        <w:tabs>
          <w:tab w:val="left" w:pos="400"/>
        </w:tabs>
        <w:spacing w:line="235" w:lineRule="auto"/>
        <w:ind w:left="400" w:right="20" w:hanging="3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Oferta powinna być sporządzona na formularzu oferty stanowiącym załącznik Nr 1 do SIWZ i powinna zawierać wszystkie wymagane dokumenty oraz oświadczenia wymienione w SIWZ.</w:t>
      </w:r>
    </w:p>
    <w:p w14:paraId="58F32A05" w14:textId="77777777" w:rsidR="00066DF0" w:rsidRDefault="00066DF0">
      <w:pPr>
        <w:spacing w:line="66" w:lineRule="exact"/>
        <w:rPr>
          <w:rFonts w:ascii="Arial" w:eastAsia="Arial" w:hAnsi="Arial" w:cs="Arial"/>
        </w:rPr>
      </w:pPr>
    </w:p>
    <w:p w14:paraId="039FF2BD" w14:textId="77777777" w:rsidR="00066DF0" w:rsidRDefault="00000000">
      <w:pPr>
        <w:numPr>
          <w:ilvl w:val="0"/>
          <w:numId w:val="16"/>
        </w:numPr>
        <w:tabs>
          <w:tab w:val="left" w:pos="458"/>
        </w:tabs>
        <w:spacing w:line="235" w:lineRule="auto"/>
        <w:ind w:left="400" w:right="40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Oferta powinna być napisana na maszynie, komputerze lub czytelnie pismem odręcznym i sporządzona w języku polskim.</w:t>
      </w:r>
    </w:p>
    <w:p w14:paraId="2A2FE5DF" w14:textId="77777777" w:rsidR="00066DF0" w:rsidRDefault="00066DF0">
      <w:pPr>
        <w:spacing w:line="66" w:lineRule="exact"/>
        <w:rPr>
          <w:rFonts w:ascii="Arial" w:eastAsia="Arial" w:hAnsi="Arial" w:cs="Arial"/>
        </w:rPr>
      </w:pPr>
    </w:p>
    <w:p w14:paraId="0A92721C" w14:textId="77777777" w:rsidR="00066DF0" w:rsidRDefault="00000000">
      <w:pPr>
        <w:numPr>
          <w:ilvl w:val="0"/>
          <w:numId w:val="16"/>
        </w:numPr>
        <w:tabs>
          <w:tab w:val="left" w:pos="400"/>
        </w:tabs>
        <w:spacing w:line="235" w:lineRule="auto"/>
        <w:ind w:left="400" w:right="40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Wycofanie lub zmiana oferty może być dokonana przez Wykonawcę przed upływem terminu do składania ofert (art. 84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>).</w:t>
      </w:r>
    </w:p>
    <w:p w14:paraId="2F304456" w14:textId="77777777" w:rsidR="00066DF0" w:rsidRDefault="00066DF0">
      <w:pPr>
        <w:spacing w:line="66" w:lineRule="exact"/>
        <w:rPr>
          <w:rFonts w:ascii="Arial" w:eastAsia="Arial" w:hAnsi="Arial" w:cs="Arial"/>
        </w:rPr>
      </w:pPr>
    </w:p>
    <w:p w14:paraId="69BA5881" w14:textId="77777777" w:rsidR="00066DF0" w:rsidRDefault="00000000">
      <w:pPr>
        <w:numPr>
          <w:ilvl w:val="1"/>
          <w:numId w:val="16"/>
        </w:numPr>
        <w:tabs>
          <w:tab w:val="left" w:pos="760"/>
        </w:tabs>
        <w:spacing w:line="235" w:lineRule="auto"/>
        <w:ind w:left="760" w:right="40"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wycofania oferty Wykonawca złoży Zamawiającemu pisemne oświadczenie o wycofaniu oferty.</w:t>
      </w:r>
    </w:p>
    <w:p w14:paraId="2CE22EB9" w14:textId="77777777" w:rsidR="00066DF0" w:rsidRDefault="00066DF0">
      <w:pPr>
        <w:spacing w:line="66" w:lineRule="exact"/>
        <w:rPr>
          <w:rFonts w:ascii="Arial" w:eastAsia="Arial" w:hAnsi="Arial" w:cs="Arial"/>
        </w:rPr>
      </w:pPr>
    </w:p>
    <w:p w14:paraId="7C272B39" w14:textId="77777777" w:rsidR="00066DF0" w:rsidRDefault="00000000">
      <w:pPr>
        <w:numPr>
          <w:ilvl w:val="1"/>
          <w:numId w:val="16"/>
        </w:numPr>
        <w:tabs>
          <w:tab w:val="left" w:pos="760"/>
        </w:tabs>
        <w:spacing w:line="235" w:lineRule="auto"/>
        <w:ind w:left="760" w:right="40" w:hanging="3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wprowadzenia zmian w ofercie Wykonawca złoży do siedziby Zamawiającego pisemne oświadczenie o wprowadzeniu zmian. Oświadczenie należy oznakować tak samo jak kopertę (opakowanie) oferty z dopiskiem „zamiana”.</w:t>
      </w:r>
    </w:p>
    <w:p w14:paraId="05B21682" w14:textId="77777777" w:rsidR="00066DF0" w:rsidRDefault="00066DF0">
      <w:pPr>
        <w:spacing w:line="58" w:lineRule="exact"/>
        <w:rPr>
          <w:rFonts w:ascii="Arial" w:eastAsia="Arial" w:hAnsi="Arial" w:cs="Arial"/>
        </w:rPr>
      </w:pPr>
    </w:p>
    <w:p w14:paraId="1C1622D0" w14:textId="77777777" w:rsidR="00066DF0" w:rsidRDefault="00000000">
      <w:pPr>
        <w:numPr>
          <w:ilvl w:val="1"/>
          <w:numId w:val="16"/>
        </w:numPr>
        <w:tabs>
          <w:tab w:val="left" w:pos="760"/>
        </w:tabs>
        <w:ind w:left="760"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Oferta zamienna powinna być złożona zgodnie z wymaganiami opisanymi w pkt. 1 -3.</w:t>
      </w:r>
    </w:p>
    <w:p w14:paraId="18425823" w14:textId="77777777" w:rsidR="00066DF0" w:rsidRDefault="00066DF0">
      <w:pPr>
        <w:spacing w:line="67" w:lineRule="exact"/>
        <w:rPr>
          <w:rFonts w:ascii="Arial" w:eastAsia="Arial" w:hAnsi="Arial" w:cs="Arial"/>
        </w:rPr>
      </w:pPr>
    </w:p>
    <w:p w14:paraId="443BF0A2" w14:textId="77777777" w:rsidR="00066DF0" w:rsidRDefault="00000000">
      <w:pPr>
        <w:numPr>
          <w:ilvl w:val="1"/>
          <w:numId w:val="16"/>
        </w:numPr>
        <w:tabs>
          <w:tab w:val="left" w:pos="760"/>
        </w:tabs>
        <w:spacing w:line="235" w:lineRule="auto"/>
        <w:ind w:left="760" w:right="40" w:hanging="3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złożenia przez Wykonawcę kompletnej oferty zamiennej (formularz ofertowy wraz ze wszystkimi niezbędnymi załącznikami) oferta ta powinna posiadać dodatkowo dopisek na kopercie „kompletna oferta zamienna”.</w:t>
      </w:r>
    </w:p>
    <w:p w14:paraId="4A8B605A" w14:textId="77777777" w:rsidR="00066DF0" w:rsidRDefault="00066DF0">
      <w:pPr>
        <w:spacing w:line="61" w:lineRule="exact"/>
        <w:rPr>
          <w:rFonts w:ascii="Arial" w:eastAsia="Arial" w:hAnsi="Arial" w:cs="Arial"/>
        </w:rPr>
      </w:pPr>
    </w:p>
    <w:p w14:paraId="5FFC2CF1" w14:textId="77777777" w:rsidR="00066DF0" w:rsidRDefault="00000000">
      <w:pPr>
        <w:numPr>
          <w:ilvl w:val="1"/>
          <w:numId w:val="16"/>
        </w:numPr>
        <w:tabs>
          <w:tab w:val="left" w:pos="760"/>
        </w:tabs>
        <w:ind w:left="760"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 przypadku gdy Wykonawca chce wykorzystać część dokumentów ze złożonej</w:t>
      </w:r>
    </w:p>
    <w:p w14:paraId="685507FE" w14:textId="77777777" w:rsidR="00066DF0" w:rsidRDefault="00066DF0">
      <w:pPr>
        <w:spacing w:line="7" w:lineRule="exact"/>
        <w:rPr>
          <w:sz w:val="20"/>
          <w:szCs w:val="20"/>
        </w:rPr>
      </w:pPr>
    </w:p>
    <w:p w14:paraId="21209170" w14:textId="77777777" w:rsidR="00066DF0" w:rsidRDefault="00000000">
      <w:pPr>
        <w:spacing w:line="237" w:lineRule="auto"/>
        <w:ind w:left="760" w:right="4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wcześniej oferty pierwotnej należy o tym poinformować w zawiadomieniu o wprowadzeniu zmian. W ofercie zamiennej należy złożyć wówczas wszystkie dokumenty oferty, których treść ulega zamianie opisanych na każdej stronie „Zamiana dokonana w dniu…” oraz spis dokumentów oferty pierwotnej, które stanowić będą z ofertą zamienną kompletną całość. Oferta taka powinna posiadać na kopercie dopisek „oferta zamienna – uzupełnienia”.</w:t>
      </w:r>
    </w:p>
    <w:p w14:paraId="79783A52" w14:textId="77777777" w:rsidR="00066DF0" w:rsidRDefault="00066DF0">
      <w:pPr>
        <w:spacing w:line="61" w:lineRule="exact"/>
        <w:rPr>
          <w:sz w:val="20"/>
          <w:szCs w:val="20"/>
        </w:rPr>
      </w:pPr>
    </w:p>
    <w:p w14:paraId="14624451" w14:textId="77777777" w:rsidR="00066DF0" w:rsidRDefault="00000000">
      <w:pPr>
        <w:numPr>
          <w:ilvl w:val="1"/>
          <w:numId w:val="17"/>
        </w:numPr>
        <w:tabs>
          <w:tab w:val="left" w:pos="760"/>
        </w:tabs>
        <w:ind w:left="760"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Elementy wykorzystane z oferty pierwotnej muszą być spójne z ofertą zamienną.</w:t>
      </w:r>
    </w:p>
    <w:p w14:paraId="18E399E4" w14:textId="77777777" w:rsidR="00066DF0" w:rsidRDefault="00066DF0">
      <w:pPr>
        <w:spacing w:line="65" w:lineRule="exact"/>
        <w:rPr>
          <w:rFonts w:ascii="Arial" w:eastAsia="Arial" w:hAnsi="Arial" w:cs="Arial"/>
        </w:rPr>
      </w:pPr>
    </w:p>
    <w:p w14:paraId="6E9377B9" w14:textId="77777777" w:rsidR="00066DF0" w:rsidRDefault="00000000">
      <w:pPr>
        <w:numPr>
          <w:ilvl w:val="1"/>
          <w:numId w:val="17"/>
        </w:numPr>
        <w:tabs>
          <w:tab w:val="left" w:pos="760"/>
        </w:tabs>
        <w:spacing w:line="235" w:lineRule="auto"/>
        <w:ind w:left="760" w:right="40" w:hanging="3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Wszystkie strony oferty, na których zostaną dokonane poprawki lub korekty błędów, muszą być parafowane przy miejscu naniesienia tych poprawek (korekt) przez osoby podpisujące ofertę.</w:t>
      </w:r>
    </w:p>
    <w:p w14:paraId="2A64E161" w14:textId="77777777" w:rsidR="00066DF0" w:rsidRDefault="00066DF0">
      <w:pPr>
        <w:spacing w:line="58" w:lineRule="exact"/>
        <w:rPr>
          <w:rFonts w:ascii="Arial" w:eastAsia="Arial" w:hAnsi="Arial" w:cs="Arial"/>
        </w:rPr>
      </w:pPr>
    </w:p>
    <w:p w14:paraId="7B2712BD" w14:textId="77777777" w:rsidR="00066DF0" w:rsidRDefault="00000000">
      <w:pPr>
        <w:numPr>
          <w:ilvl w:val="0"/>
          <w:numId w:val="18"/>
        </w:numPr>
        <w:tabs>
          <w:tab w:val="left" w:pos="400"/>
        </w:tabs>
        <w:ind w:left="400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Treść oferty musi odpowiadać treści SIWZ.</w:t>
      </w:r>
    </w:p>
    <w:p w14:paraId="2506C7F6" w14:textId="77777777" w:rsidR="00066DF0" w:rsidRDefault="00066DF0">
      <w:pPr>
        <w:spacing w:line="65" w:lineRule="exact"/>
        <w:rPr>
          <w:rFonts w:ascii="Arial" w:eastAsia="Arial" w:hAnsi="Arial" w:cs="Arial"/>
        </w:rPr>
      </w:pPr>
    </w:p>
    <w:p w14:paraId="1031E00B" w14:textId="77777777" w:rsidR="00066DF0" w:rsidRDefault="00000000">
      <w:pPr>
        <w:numPr>
          <w:ilvl w:val="0"/>
          <w:numId w:val="18"/>
        </w:numPr>
        <w:tabs>
          <w:tab w:val="left" w:pos="400"/>
        </w:tabs>
        <w:spacing w:line="235" w:lineRule="auto"/>
        <w:ind w:left="400" w:right="40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rozbieżności pomiędzy ceną ofertową podaną liczbowo a słownie Zamawiający przyjmie, że prawidłowa cena została podana liczbowo.</w:t>
      </w:r>
    </w:p>
    <w:p w14:paraId="646CB7E5" w14:textId="77777777" w:rsidR="00066DF0" w:rsidRDefault="00066DF0">
      <w:pPr>
        <w:spacing w:line="223" w:lineRule="exact"/>
        <w:rPr>
          <w:sz w:val="20"/>
          <w:szCs w:val="20"/>
        </w:rPr>
      </w:pPr>
    </w:p>
    <w:tbl>
      <w:tblPr>
        <w:tblW w:w="9160" w:type="dxa"/>
        <w:tblInd w:w="10" w:type="dxa"/>
        <w:tblBorders>
          <w:top w:val="single" w:sz="8" w:space="0" w:color="00000A"/>
          <w:left w:val="single" w:sz="8" w:space="0" w:color="00000A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8801"/>
      </w:tblGrid>
      <w:tr w:rsidR="00066DF0" w14:paraId="02ABCEB6" w14:textId="77777777">
        <w:trPr>
          <w:trHeight w:val="387"/>
        </w:trPr>
        <w:tc>
          <w:tcPr>
            <w:tcW w:w="359" w:type="dxa"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9D7CB58" w14:textId="77777777" w:rsidR="00066DF0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XI.</w:t>
            </w:r>
          </w:p>
        </w:tc>
        <w:tc>
          <w:tcPr>
            <w:tcW w:w="880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6A0D22D" w14:textId="77777777" w:rsidR="00066DF0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Miejsce oraz termin składania i otwarcia ofert.</w:t>
            </w:r>
          </w:p>
        </w:tc>
      </w:tr>
      <w:tr w:rsidR="00066DF0" w14:paraId="004CC8D3" w14:textId="77777777">
        <w:trPr>
          <w:trHeight w:val="96"/>
        </w:trPr>
        <w:tc>
          <w:tcPr>
            <w:tcW w:w="359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425BEBD" w14:textId="77777777" w:rsidR="00066DF0" w:rsidRDefault="00066DF0">
            <w:pPr>
              <w:rPr>
                <w:sz w:val="8"/>
                <w:szCs w:val="8"/>
              </w:rPr>
            </w:pPr>
          </w:p>
        </w:tc>
        <w:tc>
          <w:tcPr>
            <w:tcW w:w="88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71308FF" w14:textId="77777777" w:rsidR="00066DF0" w:rsidRDefault="00066DF0">
            <w:pPr>
              <w:rPr>
                <w:sz w:val="8"/>
                <w:szCs w:val="8"/>
              </w:rPr>
            </w:pPr>
          </w:p>
        </w:tc>
      </w:tr>
      <w:tr w:rsidR="00066DF0" w14:paraId="4CC43369" w14:textId="77777777">
        <w:trPr>
          <w:trHeight w:val="352"/>
        </w:trPr>
        <w:tc>
          <w:tcPr>
            <w:tcW w:w="359" w:type="dxa"/>
            <w:shd w:val="clear" w:color="auto" w:fill="auto"/>
            <w:vAlign w:val="bottom"/>
          </w:tcPr>
          <w:p w14:paraId="1CC1043F" w14:textId="77777777" w:rsidR="00066DF0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8800" w:type="dxa"/>
            <w:shd w:val="clear" w:color="auto" w:fill="auto"/>
            <w:vAlign w:val="bottom"/>
          </w:tcPr>
          <w:p w14:paraId="33CCA434" w14:textId="77777777" w:rsidR="00066DF0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Oferty  należy  składać  w  siedzibie  Zamawiającego  w  pokój  nr 2 (kierownik),</w:t>
            </w:r>
          </w:p>
        </w:tc>
      </w:tr>
      <w:tr w:rsidR="00066DF0" w14:paraId="3E4B30DB" w14:textId="77777777">
        <w:trPr>
          <w:trHeight w:val="252"/>
        </w:trPr>
        <w:tc>
          <w:tcPr>
            <w:tcW w:w="359" w:type="dxa"/>
            <w:shd w:val="clear" w:color="auto" w:fill="auto"/>
            <w:vAlign w:val="bottom"/>
          </w:tcPr>
          <w:p w14:paraId="1DF518CA" w14:textId="77777777" w:rsidR="00066DF0" w:rsidRDefault="00066DF0">
            <w:pPr>
              <w:rPr>
                <w:sz w:val="21"/>
                <w:szCs w:val="21"/>
              </w:rPr>
            </w:pPr>
          </w:p>
        </w:tc>
        <w:tc>
          <w:tcPr>
            <w:tcW w:w="8800" w:type="dxa"/>
            <w:shd w:val="clear" w:color="auto" w:fill="auto"/>
            <w:vAlign w:val="bottom"/>
          </w:tcPr>
          <w:p w14:paraId="5EC4C876" w14:textId="77777777" w:rsidR="00066DF0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do </w:t>
            </w:r>
            <w:r>
              <w:rPr>
                <w:rFonts w:ascii="Arial" w:eastAsia="Arial" w:hAnsi="Arial" w:cs="Arial"/>
                <w:b/>
                <w:bCs/>
              </w:rPr>
              <w:t>18.09.2023 r. do godziny 10:00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14:paraId="659E212A" w14:textId="6A063E40" w:rsidR="00066DF0" w:rsidRDefault="00000000">
      <w:pPr>
        <w:numPr>
          <w:ilvl w:val="0"/>
          <w:numId w:val="19"/>
        </w:numPr>
        <w:tabs>
          <w:tab w:val="left" w:pos="400"/>
        </w:tabs>
        <w:ind w:left="400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Otwarcie  ofert  nastąpi  w  dniu  </w:t>
      </w:r>
      <w:r>
        <w:rPr>
          <w:rFonts w:ascii="Arial" w:eastAsia="Arial" w:hAnsi="Arial" w:cs="Arial"/>
          <w:b/>
          <w:bCs/>
        </w:rPr>
        <w:t>18.09.2023  r.  o  godzinie  1</w:t>
      </w:r>
      <w:r w:rsidR="00D76F7F">
        <w:rPr>
          <w:rFonts w:ascii="Arial" w:eastAsia="Arial" w:hAnsi="Arial" w:cs="Arial"/>
          <w:b/>
          <w:bCs/>
        </w:rPr>
        <w:t>0:3</w:t>
      </w:r>
      <w:r>
        <w:rPr>
          <w:rFonts w:ascii="Arial" w:eastAsia="Arial" w:hAnsi="Arial" w:cs="Arial"/>
          <w:b/>
          <w:bCs/>
        </w:rPr>
        <w:t>0</w:t>
      </w:r>
      <w:r>
        <w:rPr>
          <w:rFonts w:ascii="Arial" w:eastAsia="Arial" w:hAnsi="Arial" w:cs="Arial"/>
        </w:rPr>
        <w:t xml:space="preserve">  w  siedzibie</w:t>
      </w:r>
    </w:p>
    <w:p w14:paraId="7E6B3FC4" w14:textId="77777777" w:rsidR="00066DF0" w:rsidRDefault="00000000">
      <w:pPr>
        <w:ind w:left="4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Zamawiającego, pokój nr 2.</w:t>
      </w:r>
    </w:p>
    <w:p w14:paraId="737A378A" w14:textId="77777777" w:rsidR="00066DF0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17" behindDoc="1" locked="0" layoutInCell="1" allowOverlap="1" wp14:anchorId="6C8DB446" wp14:editId="1349D0DA">
            <wp:simplePos x="0" y="0"/>
            <wp:positionH relativeFrom="column">
              <wp:posOffset>0</wp:posOffset>
            </wp:positionH>
            <wp:positionV relativeFrom="paragraph">
              <wp:posOffset>154940</wp:posOffset>
            </wp:positionV>
            <wp:extent cx="5808980" cy="3124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98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B1945B" w14:textId="77777777" w:rsidR="00066DF0" w:rsidRDefault="00066DF0">
      <w:pPr>
        <w:spacing w:line="332" w:lineRule="exact"/>
        <w:rPr>
          <w:sz w:val="20"/>
          <w:szCs w:val="20"/>
        </w:rPr>
      </w:pPr>
    </w:p>
    <w:p w14:paraId="61953E33" w14:textId="77777777" w:rsidR="00066DF0" w:rsidRDefault="00000000">
      <w:pPr>
        <w:tabs>
          <w:tab w:val="left" w:pos="58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XII.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Opis sposobu obliczenia ceny</w:t>
      </w:r>
    </w:p>
    <w:p w14:paraId="35800DE2" w14:textId="77777777" w:rsidR="00066DF0" w:rsidRDefault="00066DF0">
      <w:pPr>
        <w:spacing w:line="218" w:lineRule="exact"/>
        <w:rPr>
          <w:sz w:val="20"/>
          <w:szCs w:val="20"/>
        </w:rPr>
      </w:pPr>
    </w:p>
    <w:p w14:paraId="0CA16B66" w14:textId="77777777" w:rsidR="00066DF0" w:rsidRDefault="00000000">
      <w:pPr>
        <w:numPr>
          <w:ilvl w:val="0"/>
          <w:numId w:val="20"/>
        </w:numPr>
        <w:tabs>
          <w:tab w:val="left" w:pos="540"/>
        </w:tabs>
        <w:ind w:left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Ceną oferty braną do porównania ofert jest łączna cena ryczałtowa brutto.</w:t>
      </w:r>
    </w:p>
    <w:p w14:paraId="27A1E8CB" w14:textId="77777777" w:rsidR="00066DF0" w:rsidRDefault="00066DF0">
      <w:pPr>
        <w:spacing w:line="65" w:lineRule="exact"/>
        <w:rPr>
          <w:rFonts w:ascii="Arial" w:eastAsia="Arial" w:hAnsi="Arial" w:cs="Arial"/>
        </w:rPr>
      </w:pPr>
    </w:p>
    <w:p w14:paraId="096C8B31" w14:textId="77777777" w:rsidR="00066DF0" w:rsidRDefault="00000000">
      <w:pPr>
        <w:numPr>
          <w:ilvl w:val="0"/>
          <w:numId w:val="20"/>
        </w:numPr>
        <w:tabs>
          <w:tab w:val="left" w:pos="540"/>
        </w:tabs>
        <w:spacing w:line="237" w:lineRule="auto"/>
        <w:ind w:left="540" w:right="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Zgodnie z art. 91 ust. 3a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 xml:space="preserve">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roboty budowlanej, której świadczenie będzie prowadzić do jego powstania, oraz wskazując jej wartość bez kwoty podatku.</w:t>
      </w:r>
    </w:p>
    <w:p w14:paraId="2424894E" w14:textId="77777777" w:rsidR="00066DF0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18" behindDoc="1" locked="0" layoutInCell="1" allowOverlap="1" wp14:anchorId="11DDF292" wp14:editId="0AAF876F">
            <wp:simplePos x="0" y="0"/>
            <wp:positionH relativeFrom="column">
              <wp:posOffset>6350</wp:posOffset>
            </wp:positionH>
            <wp:positionV relativeFrom="paragraph">
              <wp:posOffset>250190</wp:posOffset>
            </wp:positionV>
            <wp:extent cx="5786120" cy="146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B43926" w14:textId="77777777" w:rsidR="00066DF0" w:rsidRDefault="00066DF0">
      <w:pPr>
        <w:sectPr w:rsidR="00066DF0">
          <w:pgSz w:w="11906" w:h="16838"/>
          <w:pgMar w:top="1424" w:right="1384" w:bottom="160" w:left="1380" w:header="0" w:footer="0" w:gutter="0"/>
          <w:cols w:space="708"/>
          <w:formProt w:val="0"/>
          <w:docGrid w:linePitch="100" w:charSpace="4096"/>
        </w:sectPr>
      </w:pPr>
    </w:p>
    <w:p w14:paraId="2501290B" w14:textId="77777777" w:rsidR="00066DF0" w:rsidRDefault="00066DF0">
      <w:pPr>
        <w:spacing w:line="200" w:lineRule="exact"/>
        <w:rPr>
          <w:sz w:val="20"/>
          <w:szCs w:val="20"/>
        </w:rPr>
      </w:pPr>
    </w:p>
    <w:p w14:paraId="3890545A" w14:textId="77777777" w:rsidR="00066DF0" w:rsidRDefault="00066DF0">
      <w:pPr>
        <w:spacing w:line="209" w:lineRule="exact"/>
        <w:rPr>
          <w:sz w:val="20"/>
          <w:szCs w:val="20"/>
        </w:rPr>
      </w:pPr>
    </w:p>
    <w:p w14:paraId="1400D3DE" w14:textId="155D5786" w:rsidR="00066DF0" w:rsidRDefault="00000000">
      <w:pPr>
        <w:tabs>
          <w:tab w:val="left" w:pos="8020"/>
        </w:tabs>
        <w:ind w:left="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Strona: 6</w:t>
      </w:r>
    </w:p>
    <w:p w14:paraId="7ECCB6F3" w14:textId="77777777" w:rsidR="00066DF0" w:rsidRDefault="00066DF0">
      <w:pPr>
        <w:sectPr w:rsidR="00066DF0">
          <w:type w:val="continuous"/>
          <w:pgSz w:w="11906" w:h="16838"/>
          <w:pgMar w:top="1424" w:right="1384" w:bottom="160" w:left="1380" w:header="0" w:footer="0" w:gutter="0"/>
          <w:cols w:space="708"/>
          <w:formProt w:val="0"/>
          <w:docGrid w:linePitch="100" w:charSpace="4096"/>
        </w:sectPr>
      </w:pPr>
    </w:p>
    <w:p w14:paraId="0E93772D" w14:textId="77777777" w:rsidR="00066DF0" w:rsidRDefault="00000000">
      <w:pPr>
        <w:spacing w:line="97" w:lineRule="exact"/>
        <w:rPr>
          <w:sz w:val="20"/>
          <w:szCs w:val="20"/>
        </w:rPr>
      </w:pPr>
      <w:bookmarkStart w:id="5" w:name="page7"/>
      <w:bookmarkEnd w:id="5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19" behindDoc="1" locked="0" layoutInCell="1" allowOverlap="1" wp14:anchorId="0AEB703D" wp14:editId="053D8F82">
            <wp:simplePos x="0" y="0"/>
            <wp:positionH relativeFrom="page">
              <wp:posOffset>876300</wp:posOffset>
            </wp:positionH>
            <wp:positionV relativeFrom="page">
              <wp:posOffset>900430</wp:posOffset>
            </wp:positionV>
            <wp:extent cx="5808980" cy="47244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98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4FA63B" w14:textId="77777777" w:rsidR="00066DF0" w:rsidRDefault="00000000">
      <w:pPr>
        <w:tabs>
          <w:tab w:val="left" w:pos="541"/>
        </w:tabs>
        <w:spacing w:line="225" w:lineRule="auto"/>
        <w:ind w:left="561" w:right="340" w:hanging="55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XIII.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Opis kryteriów, którymi Zamawiający będzie się kierował przy wyborze oferty, wraz z podaniem znaczenia tych kryteriów i sposobu oceny ofert</w:t>
      </w:r>
    </w:p>
    <w:p w14:paraId="6CA8F7B4" w14:textId="77777777" w:rsidR="00066DF0" w:rsidRDefault="00066DF0">
      <w:pPr>
        <w:spacing w:line="237" w:lineRule="exact"/>
        <w:rPr>
          <w:sz w:val="20"/>
          <w:szCs w:val="20"/>
        </w:rPr>
      </w:pPr>
    </w:p>
    <w:p w14:paraId="29339F2A" w14:textId="77777777" w:rsidR="00066DF0" w:rsidRDefault="00000000">
      <w:pPr>
        <w:numPr>
          <w:ilvl w:val="0"/>
          <w:numId w:val="21"/>
        </w:numPr>
        <w:tabs>
          <w:tab w:val="left" w:pos="601"/>
        </w:tabs>
        <w:ind w:left="601" w:hanging="2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Kryteriami oceny ofert są:</w:t>
      </w:r>
    </w:p>
    <w:p w14:paraId="3C6DE1F4" w14:textId="77777777" w:rsidR="00066DF0" w:rsidRDefault="00066DF0">
      <w:pPr>
        <w:spacing w:line="1" w:lineRule="exact"/>
        <w:rPr>
          <w:rFonts w:ascii="Arial" w:eastAsia="Arial" w:hAnsi="Arial" w:cs="Arial"/>
        </w:rPr>
      </w:pPr>
    </w:p>
    <w:p w14:paraId="5E82235B" w14:textId="77777777" w:rsidR="00066DF0" w:rsidRDefault="00000000">
      <w:pPr>
        <w:numPr>
          <w:ilvl w:val="1"/>
          <w:numId w:val="21"/>
        </w:numPr>
        <w:tabs>
          <w:tab w:val="left" w:pos="641"/>
        </w:tabs>
        <w:ind w:left="641" w:hanging="2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cena brutto oferty – 90%</w:t>
      </w:r>
    </w:p>
    <w:p w14:paraId="41935278" w14:textId="77777777" w:rsidR="00066DF0" w:rsidRDefault="00000000">
      <w:pPr>
        <w:numPr>
          <w:ilvl w:val="1"/>
          <w:numId w:val="21"/>
        </w:numPr>
        <w:tabs>
          <w:tab w:val="left" w:pos="641"/>
        </w:tabs>
        <w:ind w:left="641" w:hanging="279"/>
      </w:pPr>
      <w:r>
        <w:rPr>
          <w:rFonts w:ascii="Arial" w:eastAsia="Arial" w:hAnsi="Arial" w:cs="Arial"/>
        </w:rPr>
        <w:t>okres gwarancji– 5%</w:t>
      </w:r>
    </w:p>
    <w:p w14:paraId="4BCF9B76" w14:textId="77777777" w:rsidR="00066DF0" w:rsidRDefault="00000000">
      <w:pPr>
        <w:numPr>
          <w:ilvl w:val="1"/>
          <w:numId w:val="21"/>
        </w:numPr>
        <w:tabs>
          <w:tab w:val="left" w:pos="641"/>
        </w:tabs>
        <w:ind w:left="641" w:hanging="279"/>
      </w:pPr>
      <w:r>
        <w:rPr>
          <w:rFonts w:ascii="Arial" w:eastAsia="Arial" w:hAnsi="Arial" w:cs="Arial"/>
        </w:rPr>
        <w:t>termin realizacji- 5 %</w:t>
      </w:r>
    </w:p>
    <w:p w14:paraId="768BDDD9" w14:textId="77777777" w:rsidR="00066DF0" w:rsidRDefault="00066DF0">
      <w:pPr>
        <w:spacing w:line="6" w:lineRule="exact"/>
        <w:rPr>
          <w:rFonts w:ascii="Arial" w:eastAsia="Arial" w:hAnsi="Arial" w:cs="Arial"/>
        </w:rPr>
      </w:pPr>
    </w:p>
    <w:p w14:paraId="6ECAC1D2" w14:textId="77777777" w:rsidR="00066DF0" w:rsidRDefault="00000000">
      <w:pPr>
        <w:numPr>
          <w:ilvl w:val="0"/>
          <w:numId w:val="21"/>
        </w:numPr>
        <w:tabs>
          <w:tab w:val="left" w:pos="712"/>
        </w:tabs>
        <w:spacing w:line="235" w:lineRule="auto"/>
        <w:ind w:left="361" w:right="20" w:hanging="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 najkorzystniejszą ofertę Zamawiający uzna tę, która uzyska największą ilość punktów w wyniku zsumowania punktów z wymienionych kryteriów. Maksymalna ilość punktów do uzyskania wynosi 100.</w:t>
      </w:r>
    </w:p>
    <w:p w14:paraId="737A7605" w14:textId="77777777" w:rsidR="00066DF0" w:rsidRDefault="00066DF0">
      <w:pPr>
        <w:spacing w:line="131" w:lineRule="exact"/>
        <w:rPr>
          <w:rFonts w:ascii="Arial" w:eastAsia="Arial" w:hAnsi="Arial" w:cs="Arial"/>
        </w:rPr>
      </w:pPr>
    </w:p>
    <w:p w14:paraId="3C0E8AD6" w14:textId="77777777" w:rsidR="00066DF0" w:rsidRDefault="00000000">
      <w:pPr>
        <w:numPr>
          <w:ilvl w:val="0"/>
          <w:numId w:val="21"/>
        </w:numPr>
        <w:tabs>
          <w:tab w:val="left" w:pos="712"/>
        </w:tabs>
        <w:spacing w:line="235" w:lineRule="auto"/>
        <w:ind w:left="361" w:right="20" w:hanging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kryterium „cena brutto oferty” punktacja zostanie obliczona według poniższego wzoru (w którym najkorzystniejsza oferta otrzyma 90 punktów):</w:t>
      </w:r>
    </w:p>
    <w:p w14:paraId="14F118AC" w14:textId="77777777" w:rsidR="00066DF0" w:rsidRDefault="00066DF0">
      <w:pPr>
        <w:spacing w:line="121" w:lineRule="exact"/>
        <w:rPr>
          <w:sz w:val="20"/>
          <w:szCs w:val="20"/>
        </w:rPr>
      </w:pPr>
    </w:p>
    <w:p w14:paraId="004C4BAA" w14:textId="77777777" w:rsidR="00066DF0" w:rsidRDefault="00066DF0">
      <w:pPr>
        <w:spacing w:line="127" w:lineRule="exact"/>
        <w:rPr>
          <w:sz w:val="20"/>
          <w:szCs w:val="20"/>
        </w:rPr>
      </w:pPr>
    </w:p>
    <w:p w14:paraId="09FF6FAF" w14:textId="77777777" w:rsidR="00066DF0" w:rsidRDefault="00000000">
      <w:pPr>
        <w:numPr>
          <w:ilvl w:val="0"/>
          <w:numId w:val="22"/>
        </w:numPr>
        <w:tabs>
          <w:tab w:val="left" w:pos="714"/>
        </w:tabs>
        <w:spacing w:line="235" w:lineRule="auto"/>
        <w:ind w:left="361" w:right="20" w:hanging="4"/>
      </w:pPr>
      <w:r>
        <w:rPr>
          <w:rFonts w:ascii="Arial" w:eastAsia="Arial" w:hAnsi="Arial" w:cs="Arial"/>
        </w:rPr>
        <w:t>W kryterium „okres gwarancji” ocena polega na przyznaniu punktów według poniższych zasad. Maksymalna ilość punktów do uzyskania – 5 punktów.</w:t>
      </w:r>
    </w:p>
    <w:p w14:paraId="276C4586" w14:textId="77777777" w:rsidR="00066DF0" w:rsidRDefault="00066DF0">
      <w:pPr>
        <w:spacing w:line="123" w:lineRule="exact"/>
        <w:rPr>
          <w:sz w:val="20"/>
          <w:szCs w:val="20"/>
        </w:rPr>
      </w:pPr>
    </w:p>
    <w:p w14:paraId="7FB3E954" w14:textId="77777777" w:rsidR="00066DF0" w:rsidRDefault="00000000">
      <w:pPr>
        <w:ind w:left="361"/>
        <w:rPr>
          <w:sz w:val="20"/>
          <w:szCs w:val="20"/>
        </w:rPr>
      </w:pPr>
      <w:r>
        <w:rPr>
          <w:rFonts w:ascii="Arial" w:eastAsia="Arial" w:hAnsi="Arial" w:cs="Arial"/>
        </w:rPr>
        <w:t>Zamawiający wymaga min 5 lat gwarancji.</w:t>
      </w:r>
    </w:p>
    <w:p w14:paraId="340B2D4C" w14:textId="77777777" w:rsidR="00066DF0" w:rsidRDefault="00066DF0">
      <w:pPr>
        <w:spacing w:line="119" w:lineRule="exact"/>
        <w:rPr>
          <w:sz w:val="20"/>
          <w:szCs w:val="20"/>
        </w:rPr>
      </w:pPr>
    </w:p>
    <w:p w14:paraId="2BD57C86" w14:textId="77777777" w:rsidR="00066DF0" w:rsidRDefault="00000000">
      <w:pPr>
        <w:numPr>
          <w:ilvl w:val="0"/>
          <w:numId w:val="23"/>
        </w:numPr>
        <w:tabs>
          <w:tab w:val="left" w:pos="501"/>
        </w:tabs>
        <w:ind w:left="501" w:hanging="1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udzielenie gwarancji na okres 5 lat  - 0 punktów</w:t>
      </w:r>
    </w:p>
    <w:p w14:paraId="3816F832" w14:textId="77777777" w:rsidR="00066DF0" w:rsidRDefault="00066DF0">
      <w:pPr>
        <w:spacing w:line="121" w:lineRule="exact"/>
        <w:rPr>
          <w:rFonts w:ascii="Arial" w:eastAsia="Arial" w:hAnsi="Arial" w:cs="Arial"/>
        </w:rPr>
      </w:pPr>
    </w:p>
    <w:p w14:paraId="643C75FF" w14:textId="77777777" w:rsidR="00066DF0" w:rsidRDefault="00000000">
      <w:pPr>
        <w:numPr>
          <w:ilvl w:val="0"/>
          <w:numId w:val="23"/>
        </w:numPr>
        <w:tabs>
          <w:tab w:val="left" w:pos="501"/>
        </w:tabs>
        <w:ind w:left="501" w:hanging="144"/>
      </w:pPr>
      <w:r>
        <w:rPr>
          <w:rFonts w:ascii="Arial" w:eastAsia="Arial" w:hAnsi="Arial" w:cs="Arial"/>
        </w:rPr>
        <w:t>udzielenie gwarancji na okres 8 lat  - 2 punktów</w:t>
      </w:r>
    </w:p>
    <w:p w14:paraId="7E879DB0" w14:textId="77777777" w:rsidR="00066DF0" w:rsidRDefault="00066DF0">
      <w:pPr>
        <w:spacing w:line="119" w:lineRule="exact"/>
        <w:rPr>
          <w:rFonts w:ascii="Arial" w:eastAsia="Arial" w:hAnsi="Arial" w:cs="Arial"/>
        </w:rPr>
      </w:pPr>
    </w:p>
    <w:p w14:paraId="33B951EA" w14:textId="77777777" w:rsidR="00066DF0" w:rsidRDefault="00000000">
      <w:pPr>
        <w:numPr>
          <w:ilvl w:val="0"/>
          <w:numId w:val="23"/>
        </w:numPr>
        <w:tabs>
          <w:tab w:val="left" w:pos="501"/>
        </w:tabs>
        <w:ind w:left="501" w:hanging="144"/>
      </w:pPr>
      <w:r>
        <w:rPr>
          <w:rFonts w:ascii="Arial" w:eastAsia="Arial" w:hAnsi="Arial" w:cs="Arial"/>
        </w:rPr>
        <w:t>udzielenie gwarancji na okres 10 lat  - 5 punktów</w:t>
      </w:r>
    </w:p>
    <w:p w14:paraId="678843EA" w14:textId="77777777" w:rsidR="00066DF0" w:rsidRDefault="00000000">
      <w:pPr>
        <w:tabs>
          <w:tab w:val="left" w:pos="501"/>
        </w:tabs>
        <w:ind w:left="1077"/>
      </w:pPr>
      <w:r>
        <w:rPr>
          <w:rFonts w:ascii="Arial" w:eastAsia="Arial" w:hAnsi="Arial" w:cs="Arial"/>
        </w:rPr>
        <w:t xml:space="preserve">5. W „kryterium terminu realizacji” </w:t>
      </w:r>
    </w:p>
    <w:p w14:paraId="71A253E7" w14:textId="77777777" w:rsidR="00066DF0" w:rsidRDefault="00000000">
      <w:pPr>
        <w:numPr>
          <w:ilvl w:val="0"/>
          <w:numId w:val="23"/>
        </w:numPr>
        <w:tabs>
          <w:tab w:val="left" w:pos="501"/>
        </w:tabs>
        <w:ind w:left="357" w:firstLine="0"/>
      </w:pPr>
      <w:r>
        <w:rPr>
          <w:rFonts w:ascii="Arial" w:eastAsia="Arial" w:hAnsi="Arial" w:cs="Arial"/>
        </w:rPr>
        <w:t xml:space="preserve"> do końca roku 2023 roku- 5 pkt</w:t>
      </w:r>
    </w:p>
    <w:p w14:paraId="7B79B455" w14:textId="77777777" w:rsidR="00066DF0" w:rsidRDefault="00000000">
      <w:pPr>
        <w:numPr>
          <w:ilvl w:val="0"/>
          <w:numId w:val="23"/>
        </w:numPr>
        <w:tabs>
          <w:tab w:val="left" w:pos="501"/>
        </w:tabs>
        <w:ind w:left="357" w:firstLine="0"/>
      </w:pPr>
      <w:r>
        <w:rPr>
          <w:rFonts w:ascii="Arial" w:eastAsia="Arial" w:hAnsi="Arial" w:cs="Arial"/>
        </w:rPr>
        <w:t xml:space="preserve">  termin dłuższy niż do końca 2023 roku- 0 pkt</w:t>
      </w:r>
    </w:p>
    <w:p w14:paraId="070824FB" w14:textId="77777777" w:rsidR="00066DF0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0" behindDoc="1" locked="0" layoutInCell="1" allowOverlap="1" wp14:anchorId="25B71C4F" wp14:editId="7CC5D15F">
            <wp:simplePos x="0" y="0"/>
            <wp:positionH relativeFrom="column">
              <wp:posOffset>-23495</wp:posOffset>
            </wp:positionH>
            <wp:positionV relativeFrom="paragraph">
              <wp:posOffset>146050</wp:posOffset>
            </wp:positionV>
            <wp:extent cx="5808980" cy="47244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98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7F6DA6" w14:textId="77777777" w:rsidR="00066DF0" w:rsidRDefault="00066DF0">
      <w:pPr>
        <w:spacing w:line="326" w:lineRule="exact"/>
        <w:rPr>
          <w:sz w:val="20"/>
          <w:szCs w:val="20"/>
        </w:rPr>
      </w:pPr>
    </w:p>
    <w:p w14:paraId="599E698C" w14:textId="77777777" w:rsidR="00066DF0" w:rsidRDefault="00000000">
      <w:pPr>
        <w:spacing w:line="235" w:lineRule="auto"/>
        <w:ind w:left="361" w:right="340" w:hanging="35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XIV.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</w:rPr>
        <w:t>Informacje o formalnościach, jakie powinny zostać dopełnione po wyborze oferty w celu zawarcia umowy w sprawie zamówienia publicznego</w:t>
      </w:r>
    </w:p>
    <w:p w14:paraId="2D43FD72" w14:textId="77777777" w:rsidR="00066DF0" w:rsidRDefault="00066DF0">
      <w:pPr>
        <w:spacing w:line="247" w:lineRule="exact"/>
        <w:rPr>
          <w:sz w:val="20"/>
          <w:szCs w:val="20"/>
        </w:rPr>
      </w:pPr>
    </w:p>
    <w:p w14:paraId="245ED33C" w14:textId="77777777" w:rsidR="00066DF0" w:rsidRDefault="00000000">
      <w:pPr>
        <w:numPr>
          <w:ilvl w:val="0"/>
          <w:numId w:val="24"/>
        </w:numPr>
        <w:tabs>
          <w:tab w:val="left" w:pos="419"/>
        </w:tabs>
        <w:spacing w:line="235" w:lineRule="auto"/>
        <w:ind w:left="361" w:right="20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Niezwłocznie po wyborze najkorzystniejszej oferty Zamawiający jednocześnie zawiadomi wykonawców o:</w:t>
      </w:r>
    </w:p>
    <w:p w14:paraId="64DA6FF3" w14:textId="77777777" w:rsidR="00066DF0" w:rsidRDefault="00066DF0">
      <w:pPr>
        <w:spacing w:line="66" w:lineRule="exact"/>
        <w:rPr>
          <w:rFonts w:ascii="Arial" w:eastAsia="Arial" w:hAnsi="Arial" w:cs="Arial"/>
        </w:rPr>
      </w:pPr>
    </w:p>
    <w:p w14:paraId="2B059E3C" w14:textId="77777777" w:rsidR="00066DF0" w:rsidRDefault="00000000">
      <w:pPr>
        <w:numPr>
          <w:ilvl w:val="1"/>
          <w:numId w:val="24"/>
        </w:numPr>
        <w:tabs>
          <w:tab w:val="left" w:pos="702"/>
        </w:tabs>
        <w:spacing w:line="237" w:lineRule="auto"/>
        <w:ind w:left="721" w:right="20" w:hanging="3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Wyborze najkorzystniejszej oferty, podając nazwę albo imię nazwisko, siedzibę albo miejsce zamieszania i adres Wykonawcy, którego ofertę wybrano, uzasadnienie jej wyboru oraz nazwy (firmy) albo imiona i nazwiska, siedziby albo miejsce zamieszkania i adresy Wykonawców, którzy złożyli oferty, a także punktację przyznaną ofertom w każdym kryterium oceny ofert i łączną punktację.</w:t>
      </w:r>
    </w:p>
    <w:p w14:paraId="11943F4A" w14:textId="77777777" w:rsidR="00066DF0" w:rsidRDefault="00066DF0">
      <w:pPr>
        <w:spacing w:line="60" w:lineRule="exact"/>
        <w:rPr>
          <w:sz w:val="20"/>
          <w:szCs w:val="20"/>
        </w:rPr>
      </w:pPr>
    </w:p>
    <w:p w14:paraId="7F4CA50A" w14:textId="77777777" w:rsidR="00066DF0" w:rsidRDefault="00000000">
      <w:pPr>
        <w:tabs>
          <w:tab w:val="left" w:pos="681"/>
        </w:tabs>
        <w:ind w:left="361"/>
        <w:rPr>
          <w:sz w:val="20"/>
          <w:szCs w:val="20"/>
        </w:rPr>
      </w:pPr>
      <w:r>
        <w:rPr>
          <w:rFonts w:ascii="Arial" w:eastAsia="Arial" w:hAnsi="Arial" w:cs="Arial"/>
        </w:rPr>
        <w:t>b)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Wykonawcach,  których  oferty  zostały  odrzucone,  podając  uzasadnienie  faktyczne</w:t>
      </w:r>
    </w:p>
    <w:p w14:paraId="3A646273" w14:textId="77777777" w:rsidR="00066DF0" w:rsidRDefault="00000000">
      <w:pPr>
        <w:ind w:left="721"/>
        <w:rPr>
          <w:sz w:val="20"/>
          <w:szCs w:val="20"/>
        </w:rPr>
      </w:pPr>
      <w:r>
        <w:rPr>
          <w:rFonts w:ascii="Arial" w:eastAsia="Arial" w:hAnsi="Arial" w:cs="Arial"/>
        </w:rPr>
        <w:t>i prawne.</w:t>
      </w:r>
    </w:p>
    <w:p w14:paraId="3821AC52" w14:textId="77777777" w:rsidR="00066DF0" w:rsidRDefault="00066DF0">
      <w:pPr>
        <w:spacing w:line="64" w:lineRule="exact"/>
        <w:rPr>
          <w:sz w:val="20"/>
          <w:szCs w:val="20"/>
        </w:rPr>
      </w:pPr>
    </w:p>
    <w:p w14:paraId="7EDC97C2" w14:textId="77777777" w:rsidR="00066DF0" w:rsidRDefault="00000000">
      <w:pPr>
        <w:numPr>
          <w:ilvl w:val="1"/>
          <w:numId w:val="25"/>
        </w:numPr>
        <w:tabs>
          <w:tab w:val="left" w:pos="702"/>
        </w:tabs>
        <w:spacing w:line="235" w:lineRule="auto"/>
        <w:ind w:left="721" w:right="20"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Wykonawcach, którzy zostali wykluczeni z postępowania o udzielenie zamówienia, podając uzasadnienie faktyczne i prawne.</w:t>
      </w:r>
    </w:p>
    <w:p w14:paraId="6FB6E2BD" w14:textId="77777777" w:rsidR="00066DF0" w:rsidRDefault="00066DF0">
      <w:pPr>
        <w:spacing w:line="66" w:lineRule="exact"/>
        <w:rPr>
          <w:rFonts w:ascii="Arial" w:eastAsia="Arial" w:hAnsi="Arial" w:cs="Arial"/>
        </w:rPr>
      </w:pPr>
    </w:p>
    <w:p w14:paraId="562550D7" w14:textId="77777777" w:rsidR="00066DF0" w:rsidRDefault="00000000">
      <w:pPr>
        <w:numPr>
          <w:ilvl w:val="1"/>
          <w:numId w:val="25"/>
        </w:numPr>
        <w:tabs>
          <w:tab w:val="left" w:pos="702"/>
        </w:tabs>
        <w:spacing w:line="235" w:lineRule="auto"/>
        <w:ind w:left="721"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Terminie po którego upływie umowa w sprawie zamówienia publicznego zostanie zawarta.</w:t>
      </w:r>
    </w:p>
    <w:p w14:paraId="709B1C66" w14:textId="77777777" w:rsidR="00066DF0" w:rsidRDefault="00066DF0">
      <w:pPr>
        <w:spacing w:line="57" w:lineRule="exact"/>
        <w:rPr>
          <w:rFonts w:ascii="Arial" w:eastAsia="Arial" w:hAnsi="Arial" w:cs="Arial"/>
        </w:rPr>
      </w:pPr>
    </w:p>
    <w:p w14:paraId="099D5C29" w14:textId="77777777" w:rsidR="00066DF0" w:rsidRDefault="00000000">
      <w:pPr>
        <w:numPr>
          <w:ilvl w:val="0"/>
          <w:numId w:val="26"/>
        </w:numPr>
        <w:tabs>
          <w:tab w:val="left" w:pos="361"/>
        </w:tabs>
        <w:ind w:left="361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Umowa zostanie zawarta w formie pisemnej:</w:t>
      </w:r>
    </w:p>
    <w:p w14:paraId="74E541F8" w14:textId="77777777" w:rsidR="00066DF0" w:rsidRDefault="00066DF0">
      <w:pPr>
        <w:spacing w:line="67" w:lineRule="exact"/>
        <w:rPr>
          <w:rFonts w:ascii="Arial" w:eastAsia="Arial" w:hAnsi="Arial" w:cs="Arial"/>
        </w:rPr>
      </w:pPr>
    </w:p>
    <w:p w14:paraId="1A20C653" w14:textId="77777777" w:rsidR="00066DF0" w:rsidRDefault="00000000">
      <w:pPr>
        <w:numPr>
          <w:ilvl w:val="1"/>
          <w:numId w:val="26"/>
        </w:numPr>
        <w:tabs>
          <w:tab w:val="left" w:pos="702"/>
        </w:tabs>
        <w:spacing w:line="235" w:lineRule="auto"/>
        <w:ind w:left="721" w:right="20"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terminie 5 dni od dnia przesłania zawiadomienia o wyborze najkorzystniejszej oferty, jeżeli zostało ono przesłane przy użyciu środków komunikacji elektronicznej</w:t>
      </w:r>
    </w:p>
    <w:p w14:paraId="7665221C" w14:textId="77777777" w:rsidR="00066DF0" w:rsidRDefault="00066DF0">
      <w:pPr>
        <w:spacing w:line="66" w:lineRule="exact"/>
        <w:rPr>
          <w:rFonts w:ascii="Arial" w:eastAsia="Arial" w:hAnsi="Arial" w:cs="Arial"/>
        </w:rPr>
      </w:pPr>
    </w:p>
    <w:p w14:paraId="20DA82B6" w14:textId="77777777" w:rsidR="00066DF0" w:rsidRDefault="00000000">
      <w:pPr>
        <w:numPr>
          <w:ilvl w:val="1"/>
          <w:numId w:val="26"/>
        </w:numPr>
        <w:tabs>
          <w:tab w:val="left" w:pos="702"/>
        </w:tabs>
        <w:spacing w:line="235" w:lineRule="auto"/>
        <w:ind w:left="721" w:right="20"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terminie 10 dni od dnia przesłania zawiadomienia o wyborze najkorzystniejszej oferty, jeżeli zostało ono przesłane w inny sposób.</w:t>
      </w:r>
    </w:p>
    <w:p w14:paraId="79D54160" w14:textId="77777777" w:rsidR="00066DF0" w:rsidRDefault="00066DF0">
      <w:pPr>
        <w:spacing w:line="66" w:lineRule="exact"/>
        <w:rPr>
          <w:rFonts w:ascii="Arial" w:eastAsia="Arial" w:hAnsi="Arial" w:cs="Arial"/>
        </w:rPr>
      </w:pPr>
    </w:p>
    <w:p w14:paraId="053A0819" w14:textId="77777777" w:rsidR="00066DF0" w:rsidRDefault="00000000">
      <w:pPr>
        <w:numPr>
          <w:ilvl w:val="0"/>
          <w:numId w:val="26"/>
        </w:numPr>
        <w:tabs>
          <w:tab w:val="left" w:pos="421"/>
        </w:tabs>
        <w:spacing w:line="235" w:lineRule="auto"/>
        <w:ind w:left="421" w:right="20" w:hanging="4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 może zawrzeć umowę przed upływem powyższego terminu, jeżeli zostanie złożona tylko jedna oferta.</w:t>
      </w:r>
    </w:p>
    <w:p w14:paraId="1E556340" w14:textId="77777777" w:rsidR="00066DF0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1" behindDoc="1" locked="0" layoutInCell="1" allowOverlap="1" wp14:anchorId="4BFE1F13" wp14:editId="6EFAF597">
            <wp:simplePos x="0" y="0"/>
            <wp:positionH relativeFrom="column">
              <wp:posOffset>-17780</wp:posOffset>
            </wp:positionH>
            <wp:positionV relativeFrom="paragraph">
              <wp:posOffset>320675</wp:posOffset>
            </wp:positionV>
            <wp:extent cx="5786120" cy="146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CD629E" w14:textId="77777777" w:rsidR="00066DF0" w:rsidRDefault="00066DF0">
      <w:pPr>
        <w:sectPr w:rsidR="00066DF0">
          <w:pgSz w:w="11906" w:h="16838"/>
          <w:pgMar w:top="1440" w:right="1404" w:bottom="160" w:left="1419" w:header="0" w:footer="0" w:gutter="0"/>
          <w:cols w:space="708"/>
          <w:formProt w:val="0"/>
          <w:docGrid w:linePitch="100" w:charSpace="4096"/>
        </w:sectPr>
      </w:pPr>
    </w:p>
    <w:p w14:paraId="7E4D3577" w14:textId="77777777" w:rsidR="00066DF0" w:rsidRDefault="00066DF0">
      <w:pPr>
        <w:spacing w:line="200" w:lineRule="exact"/>
        <w:rPr>
          <w:sz w:val="20"/>
          <w:szCs w:val="20"/>
        </w:rPr>
      </w:pPr>
    </w:p>
    <w:p w14:paraId="73090FE9" w14:textId="77777777" w:rsidR="00066DF0" w:rsidRDefault="00066DF0">
      <w:pPr>
        <w:spacing w:line="319" w:lineRule="exact"/>
        <w:rPr>
          <w:sz w:val="20"/>
          <w:szCs w:val="20"/>
        </w:rPr>
      </w:pPr>
    </w:p>
    <w:p w14:paraId="4B6A209D" w14:textId="30AE00E6" w:rsidR="00066DF0" w:rsidRPr="005E4C53" w:rsidRDefault="00000000" w:rsidP="005E4C53">
      <w:pPr>
        <w:tabs>
          <w:tab w:val="left" w:pos="7981"/>
        </w:tabs>
        <w:ind w:left="1"/>
        <w:rPr>
          <w:sz w:val="20"/>
          <w:szCs w:val="20"/>
        </w:rPr>
        <w:sectPr w:rsidR="00066DF0" w:rsidRPr="005E4C53">
          <w:type w:val="continuous"/>
          <w:pgSz w:w="11906" w:h="16838"/>
          <w:pgMar w:top="1440" w:right="1404" w:bottom="160" w:left="1419" w:header="0" w:footer="0" w:gutter="0"/>
          <w:cols w:space="708"/>
          <w:formProt w:val="0"/>
          <w:docGrid w:linePitch="100" w:charSpace="4096"/>
        </w:sect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Strona: 7</w:t>
      </w:r>
    </w:p>
    <w:p w14:paraId="41720200" w14:textId="77777777" w:rsidR="00066DF0" w:rsidRDefault="00000000">
      <w:pPr>
        <w:numPr>
          <w:ilvl w:val="0"/>
          <w:numId w:val="27"/>
        </w:numPr>
        <w:tabs>
          <w:tab w:val="left" w:pos="361"/>
        </w:tabs>
        <w:ind w:left="361" w:hanging="361"/>
        <w:rPr>
          <w:rFonts w:ascii="Arial" w:eastAsia="Arial" w:hAnsi="Arial" w:cs="Arial"/>
        </w:rPr>
      </w:pPr>
      <w:bookmarkStart w:id="6" w:name="page8"/>
      <w:bookmarkEnd w:id="6"/>
      <w:r>
        <w:rPr>
          <w:rFonts w:ascii="Arial" w:eastAsia="Arial" w:hAnsi="Arial" w:cs="Arial"/>
        </w:rPr>
        <w:lastRenderedPageBreak/>
        <w:t>Miejsce i termin podpisania umowy zostaną wyznaczone przez Zamawiającego.</w:t>
      </w:r>
    </w:p>
    <w:p w14:paraId="4DC3811B" w14:textId="77777777" w:rsidR="00066DF0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2" behindDoc="1" locked="0" layoutInCell="1" allowOverlap="1" wp14:anchorId="2CAC8BF5" wp14:editId="7281F145">
            <wp:simplePos x="0" y="0"/>
            <wp:positionH relativeFrom="column">
              <wp:posOffset>-23495</wp:posOffset>
            </wp:positionH>
            <wp:positionV relativeFrom="paragraph">
              <wp:posOffset>153670</wp:posOffset>
            </wp:positionV>
            <wp:extent cx="5808980" cy="3124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98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3CD11B" w14:textId="77777777" w:rsidR="00066DF0" w:rsidRDefault="00066DF0">
      <w:pPr>
        <w:spacing w:line="311" w:lineRule="exact"/>
        <w:rPr>
          <w:sz w:val="20"/>
          <w:szCs w:val="20"/>
        </w:rPr>
      </w:pPr>
    </w:p>
    <w:p w14:paraId="182EF305" w14:textId="77777777" w:rsidR="00066DF0" w:rsidRDefault="00000000">
      <w:pPr>
        <w:tabs>
          <w:tab w:val="left" w:pos="681"/>
        </w:tabs>
        <w:ind w:left="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XV.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Wymagania dotyczące zabezpieczenia należytego wykonania umowy.</w:t>
      </w:r>
    </w:p>
    <w:p w14:paraId="5C2DC41B" w14:textId="77777777" w:rsidR="00066DF0" w:rsidRDefault="00066DF0">
      <w:pPr>
        <w:spacing w:line="237" w:lineRule="exact"/>
        <w:rPr>
          <w:sz w:val="20"/>
          <w:szCs w:val="20"/>
        </w:rPr>
      </w:pPr>
    </w:p>
    <w:p w14:paraId="62C92FF9" w14:textId="77777777" w:rsidR="00066DF0" w:rsidRDefault="00000000">
      <w:pPr>
        <w:numPr>
          <w:ilvl w:val="0"/>
          <w:numId w:val="28"/>
        </w:numPr>
        <w:tabs>
          <w:tab w:val="left" w:pos="421"/>
        </w:tabs>
        <w:ind w:left="421" w:hanging="4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 nie żąda wniesienia zabezpieczenia należytego wykonania umowy.</w:t>
      </w:r>
    </w:p>
    <w:p w14:paraId="5B426070" w14:textId="77777777" w:rsidR="00066DF0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3" behindDoc="1" locked="0" layoutInCell="1" allowOverlap="1" wp14:anchorId="7E11D7E7" wp14:editId="0D94B23B">
            <wp:simplePos x="0" y="0"/>
            <wp:positionH relativeFrom="column">
              <wp:posOffset>-23495</wp:posOffset>
            </wp:positionH>
            <wp:positionV relativeFrom="paragraph">
              <wp:posOffset>146050</wp:posOffset>
            </wp:positionV>
            <wp:extent cx="5808980" cy="47371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98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7A81A1" w14:textId="77777777" w:rsidR="00066DF0" w:rsidRDefault="00066DF0">
      <w:pPr>
        <w:spacing w:line="326" w:lineRule="exact"/>
        <w:rPr>
          <w:sz w:val="20"/>
          <w:szCs w:val="20"/>
        </w:rPr>
      </w:pPr>
    </w:p>
    <w:p w14:paraId="22CBC845" w14:textId="77777777" w:rsidR="00066DF0" w:rsidRDefault="00000000">
      <w:pPr>
        <w:spacing w:line="235" w:lineRule="auto"/>
        <w:ind w:left="361" w:right="700" w:hanging="35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XVI.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</w:rPr>
        <w:t>Istotne postanowienia, które zostaną wprowadzone do treści umowy w sprawie zamówienia publicznego.</w:t>
      </w:r>
    </w:p>
    <w:p w14:paraId="7ECEBD2E" w14:textId="77777777" w:rsidR="00066DF0" w:rsidRDefault="00066DF0">
      <w:pPr>
        <w:spacing w:line="249" w:lineRule="exact"/>
        <w:rPr>
          <w:sz w:val="20"/>
          <w:szCs w:val="20"/>
        </w:rPr>
      </w:pPr>
    </w:p>
    <w:p w14:paraId="5C3C7DCD" w14:textId="77777777" w:rsidR="00066DF0" w:rsidRDefault="00000000">
      <w:pPr>
        <w:spacing w:line="235" w:lineRule="auto"/>
        <w:ind w:left="1"/>
        <w:rPr>
          <w:sz w:val="20"/>
          <w:szCs w:val="20"/>
        </w:rPr>
      </w:pPr>
      <w:r>
        <w:rPr>
          <w:rFonts w:ascii="Arial" w:eastAsia="Arial" w:hAnsi="Arial" w:cs="Arial"/>
        </w:rPr>
        <w:t>Istotne postanowienia które zostaną wprowadzone do umowy są zawarte w załączniku do SIWZ – Projekt umowy.</w:t>
      </w:r>
    </w:p>
    <w:p w14:paraId="17B3177D" w14:textId="77777777" w:rsidR="00066DF0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" behindDoc="1" locked="0" layoutInCell="1" allowOverlap="1" wp14:anchorId="1C8637E9" wp14:editId="641B9B24">
            <wp:simplePos x="0" y="0"/>
            <wp:positionH relativeFrom="column">
              <wp:posOffset>-23495</wp:posOffset>
            </wp:positionH>
            <wp:positionV relativeFrom="paragraph">
              <wp:posOffset>154305</wp:posOffset>
            </wp:positionV>
            <wp:extent cx="5808980" cy="47434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980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98CD1B" w14:textId="77777777" w:rsidR="00066DF0" w:rsidRDefault="00066DF0">
      <w:pPr>
        <w:spacing w:line="342" w:lineRule="exact"/>
        <w:rPr>
          <w:sz w:val="20"/>
          <w:szCs w:val="20"/>
        </w:rPr>
      </w:pPr>
    </w:p>
    <w:p w14:paraId="1D017594" w14:textId="77777777" w:rsidR="00066DF0" w:rsidRDefault="00000000">
      <w:pPr>
        <w:spacing w:line="235" w:lineRule="auto"/>
        <w:ind w:left="361" w:right="20" w:hanging="357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XVII.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</w:rPr>
        <w:t>Pouczenie o środkach ochrony prawnej przysługujących Wykonawcy w toku postępowania o udzielenie zamówienia.</w:t>
      </w:r>
    </w:p>
    <w:p w14:paraId="5C087067" w14:textId="77777777" w:rsidR="00066DF0" w:rsidRDefault="00066DF0">
      <w:pPr>
        <w:spacing w:line="249" w:lineRule="exact"/>
        <w:rPr>
          <w:sz w:val="20"/>
          <w:szCs w:val="20"/>
        </w:rPr>
      </w:pPr>
    </w:p>
    <w:p w14:paraId="4ACCFDC1" w14:textId="77777777" w:rsidR="00066DF0" w:rsidRDefault="00000000">
      <w:pPr>
        <w:numPr>
          <w:ilvl w:val="0"/>
          <w:numId w:val="29"/>
        </w:numPr>
        <w:tabs>
          <w:tab w:val="left" w:pos="421"/>
        </w:tabs>
        <w:spacing w:line="235" w:lineRule="auto"/>
        <w:ind w:left="421" w:right="20" w:hanging="42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Odwołanie przysługuje wyłącznie od niezgodnej z przepisami ustawy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 xml:space="preserve"> czynności zamawiającego podjętej w postępowaniu o udzielenie zamówienia lub zaniechania czynności, do której zamawiający jest zobowiązany na podstawie ustawy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>.</w:t>
      </w:r>
    </w:p>
    <w:p w14:paraId="352FA2E4" w14:textId="77777777" w:rsidR="00066DF0" w:rsidRDefault="00066DF0">
      <w:pPr>
        <w:spacing w:line="58" w:lineRule="exact"/>
        <w:rPr>
          <w:rFonts w:ascii="Arial" w:eastAsia="Arial" w:hAnsi="Arial" w:cs="Arial"/>
        </w:rPr>
      </w:pPr>
    </w:p>
    <w:p w14:paraId="7F88CD21" w14:textId="77777777" w:rsidR="00066DF0" w:rsidRDefault="00000000">
      <w:pPr>
        <w:numPr>
          <w:ilvl w:val="0"/>
          <w:numId w:val="29"/>
        </w:numPr>
        <w:tabs>
          <w:tab w:val="left" w:pos="421"/>
        </w:tabs>
        <w:ind w:left="421" w:hanging="4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Odwołanie przysługuje wyłącznie wobec czynności:</w:t>
      </w:r>
    </w:p>
    <w:p w14:paraId="3E32760E" w14:textId="77777777" w:rsidR="00066DF0" w:rsidRDefault="00066DF0">
      <w:pPr>
        <w:spacing w:line="57" w:lineRule="exact"/>
        <w:rPr>
          <w:sz w:val="20"/>
          <w:szCs w:val="20"/>
        </w:rPr>
      </w:pPr>
    </w:p>
    <w:p w14:paraId="30E7D5B9" w14:textId="77777777" w:rsidR="00066DF0" w:rsidRDefault="00000000">
      <w:pPr>
        <w:numPr>
          <w:ilvl w:val="0"/>
          <w:numId w:val="30"/>
        </w:numPr>
        <w:tabs>
          <w:tab w:val="left" w:pos="141"/>
        </w:tabs>
        <w:ind w:left="141" w:hanging="1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określenia warunków udziału w postępowaniu,</w:t>
      </w:r>
    </w:p>
    <w:p w14:paraId="48FEDD7E" w14:textId="77777777" w:rsidR="00066DF0" w:rsidRDefault="00066DF0">
      <w:pPr>
        <w:spacing w:line="56" w:lineRule="exact"/>
        <w:rPr>
          <w:rFonts w:ascii="Arial" w:eastAsia="Arial" w:hAnsi="Arial" w:cs="Arial"/>
        </w:rPr>
      </w:pPr>
    </w:p>
    <w:p w14:paraId="748408F5" w14:textId="77777777" w:rsidR="00066DF0" w:rsidRDefault="00000000">
      <w:pPr>
        <w:numPr>
          <w:ilvl w:val="0"/>
          <w:numId w:val="30"/>
        </w:numPr>
        <w:tabs>
          <w:tab w:val="left" w:pos="141"/>
        </w:tabs>
        <w:ind w:left="141" w:hanging="1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wykluczenia odwołującego z postępowania o udzielenie zamówienia,</w:t>
      </w:r>
    </w:p>
    <w:p w14:paraId="08588536" w14:textId="77777777" w:rsidR="00066DF0" w:rsidRDefault="00066DF0">
      <w:pPr>
        <w:spacing w:line="56" w:lineRule="exact"/>
        <w:rPr>
          <w:rFonts w:ascii="Arial" w:eastAsia="Arial" w:hAnsi="Arial" w:cs="Arial"/>
        </w:rPr>
      </w:pPr>
    </w:p>
    <w:p w14:paraId="46FB12CD" w14:textId="77777777" w:rsidR="00066DF0" w:rsidRDefault="00000000">
      <w:pPr>
        <w:numPr>
          <w:ilvl w:val="0"/>
          <w:numId w:val="30"/>
        </w:numPr>
        <w:tabs>
          <w:tab w:val="left" w:pos="141"/>
        </w:tabs>
        <w:ind w:left="141" w:hanging="1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odrzucenia oferty odwołującego,</w:t>
      </w:r>
    </w:p>
    <w:p w14:paraId="290D266E" w14:textId="77777777" w:rsidR="00066DF0" w:rsidRDefault="00066DF0">
      <w:pPr>
        <w:spacing w:line="56" w:lineRule="exact"/>
        <w:rPr>
          <w:rFonts w:ascii="Arial" w:eastAsia="Arial" w:hAnsi="Arial" w:cs="Arial"/>
        </w:rPr>
      </w:pPr>
    </w:p>
    <w:p w14:paraId="78880946" w14:textId="77777777" w:rsidR="00066DF0" w:rsidRDefault="00000000">
      <w:pPr>
        <w:numPr>
          <w:ilvl w:val="0"/>
          <w:numId w:val="30"/>
        </w:numPr>
        <w:tabs>
          <w:tab w:val="left" w:pos="141"/>
        </w:tabs>
        <w:ind w:left="141" w:hanging="1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opisu przedmiotu zamówienia,</w:t>
      </w:r>
    </w:p>
    <w:p w14:paraId="15D8AEEE" w14:textId="77777777" w:rsidR="00066DF0" w:rsidRDefault="00066DF0">
      <w:pPr>
        <w:spacing w:line="59" w:lineRule="exact"/>
        <w:rPr>
          <w:rFonts w:ascii="Arial" w:eastAsia="Arial" w:hAnsi="Arial" w:cs="Arial"/>
        </w:rPr>
      </w:pPr>
    </w:p>
    <w:p w14:paraId="34BB948A" w14:textId="77777777" w:rsidR="00066DF0" w:rsidRDefault="00000000">
      <w:pPr>
        <w:numPr>
          <w:ilvl w:val="0"/>
          <w:numId w:val="30"/>
        </w:numPr>
        <w:tabs>
          <w:tab w:val="left" w:pos="141"/>
        </w:tabs>
        <w:ind w:left="141" w:hanging="1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wyboru najkorzystniejszej oferty.</w:t>
      </w:r>
    </w:p>
    <w:p w14:paraId="1B3E2ED4" w14:textId="77777777" w:rsidR="00066DF0" w:rsidRDefault="00066DF0">
      <w:pPr>
        <w:spacing w:line="65" w:lineRule="exact"/>
        <w:rPr>
          <w:sz w:val="20"/>
          <w:szCs w:val="20"/>
        </w:rPr>
      </w:pPr>
    </w:p>
    <w:p w14:paraId="3B973370" w14:textId="77777777" w:rsidR="00066DF0" w:rsidRDefault="00000000">
      <w:pPr>
        <w:numPr>
          <w:ilvl w:val="0"/>
          <w:numId w:val="31"/>
        </w:numPr>
        <w:tabs>
          <w:tab w:val="left" w:pos="421"/>
        </w:tabs>
        <w:spacing w:line="235" w:lineRule="auto"/>
        <w:ind w:left="421" w:right="20" w:hanging="42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14:paraId="329D20E9" w14:textId="77777777" w:rsidR="00066DF0" w:rsidRDefault="00066DF0">
      <w:pPr>
        <w:spacing w:line="68" w:lineRule="exact"/>
        <w:rPr>
          <w:rFonts w:ascii="Arial" w:eastAsia="Arial" w:hAnsi="Arial" w:cs="Arial"/>
        </w:rPr>
      </w:pPr>
    </w:p>
    <w:p w14:paraId="51046096" w14:textId="77777777" w:rsidR="00066DF0" w:rsidRDefault="00000000">
      <w:pPr>
        <w:numPr>
          <w:ilvl w:val="0"/>
          <w:numId w:val="31"/>
        </w:numPr>
        <w:tabs>
          <w:tab w:val="left" w:pos="421"/>
        </w:tabs>
        <w:spacing w:line="235" w:lineRule="auto"/>
        <w:ind w:left="421" w:hanging="42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14:paraId="2FFA4172" w14:textId="77777777" w:rsidR="00066DF0" w:rsidRDefault="00066DF0">
      <w:pPr>
        <w:spacing w:line="68" w:lineRule="exact"/>
        <w:rPr>
          <w:rFonts w:ascii="Arial" w:eastAsia="Arial" w:hAnsi="Arial" w:cs="Arial"/>
        </w:rPr>
      </w:pPr>
    </w:p>
    <w:p w14:paraId="2EAD7BEC" w14:textId="77777777" w:rsidR="00066DF0" w:rsidRDefault="00000000">
      <w:pPr>
        <w:numPr>
          <w:ilvl w:val="0"/>
          <w:numId w:val="31"/>
        </w:numPr>
        <w:tabs>
          <w:tab w:val="left" w:pos="421"/>
        </w:tabs>
        <w:spacing w:line="237" w:lineRule="auto"/>
        <w:ind w:left="421" w:right="20" w:hanging="42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5077C77A" w14:textId="77777777" w:rsidR="00066DF0" w:rsidRDefault="00066DF0">
      <w:pPr>
        <w:spacing w:line="65" w:lineRule="exact"/>
        <w:rPr>
          <w:rFonts w:ascii="Arial" w:eastAsia="Arial" w:hAnsi="Arial" w:cs="Arial"/>
        </w:rPr>
      </w:pPr>
    </w:p>
    <w:p w14:paraId="1E2C7CBF" w14:textId="77777777" w:rsidR="00066DF0" w:rsidRDefault="00000000">
      <w:pPr>
        <w:numPr>
          <w:ilvl w:val="0"/>
          <w:numId w:val="31"/>
        </w:numPr>
        <w:tabs>
          <w:tab w:val="left" w:pos="421"/>
        </w:tabs>
        <w:spacing w:line="235" w:lineRule="auto"/>
        <w:ind w:left="421" w:right="20" w:hanging="4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Pozostałe informacje dotyczące środków ochrony prawnej znajdują się w Dziale VI ustawy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 xml:space="preserve"> „Środki ochrony prawnej”, art. od 179 do 198 g.</w:t>
      </w:r>
    </w:p>
    <w:p w14:paraId="2BBA74AB" w14:textId="77777777" w:rsidR="00066DF0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" behindDoc="1" locked="0" layoutInCell="1" allowOverlap="1" wp14:anchorId="121BA872" wp14:editId="4A19D443">
            <wp:simplePos x="0" y="0"/>
            <wp:positionH relativeFrom="column">
              <wp:posOffset>-86360</wp:posOffset>
            </wp:positionH>
            <wp:positionV relativeFrom="paragraph">
              <wp:posOffset>146685</wp:posOffset>
            </wp:positionV>
            <wp:extent cx="5934075" cy="31242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1A9053" w14:textId="77777777" w:rsidR="00066DF0" w:rsidRDefault="00066DF0">
      <w:pPr>
        <w:spacing w:line="319" w:lineRule="exact"/>
        <w:rPr>
          <w:sz w:val="20"/>
          <w:szCs w:val="20"/>
        </w:rPr>
      </w:pPr>
    </w:p>
    <w:p w14:paraId="351F8F94" w14:textId="77777777" w:rsidR="00066DF0" w:rsidRDefault="00000000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XVIII. </w:t>
      </w:r>
      <w:r>
        <w:rPr>
          <w:rFonts w:ascii="Arial" w:eastAsia="Arial" w:hAnsi="Arial" w:cs="Arial"/>
        </w:rPr>
        <w:t>Informacje uzupełniające</w:t>
      </w:r>
    </w:p>
    <w:p w14:paraId="16D3E8ED" w14:textId="77777777" w:rsidR="00066DF0" w:rsidRDefault="00066DF0">
      <w:pPr>
        <w:spacing w:line="218" w:lineRule="exact"/>
        <w:rPr>
          <w:sz w:val="20"/>
          <w:szCs w:val="20"/>
        </w:rPr>
      </w:pPr>
    </w:p>
    <w:p w14:paraId="5A9B7C80" w14:textId="77777777" w:rsidR="00066DF0" w:rsidRDefault="00000000">
      <w:pPr>
        <w:numPr>
          <w:ilvl w:val="0"/>
          <w:numId w:val="32"/>
        </w:numPr>
        <w:tabs>
          <w:tab w:val="left" w:pos="421"/>
        </w:tabs>
        <w:ind w:left="421" w:hanging="4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 dopuszcza się składania ofert częściowych.</w:t>
      </w:r>
    </w:p>
    <w:p w14:paraId="1A042161" w14:textId="77777777" w:rsidR="00066DF0" w:rsidRDefault="00066DF0">
      <w:pPr>
        <w:spacing w:line="56" w:lineRule="exact"/>
        <w:rPr>
          <w:rFonts w:ascii="Arial" w:eastAsia="Arial" w:hAnsi="Arial" w:cs="Arial"/>
        </w:rPr>
      </w:pPr>
    </w:p>
    <w:p w14:paraId="2B8148C7" w14:textId="77777777" w:rsidR="00066DF0" w:rsidRDefault="00000000">
      <w:pPr>
        <w:numPr>
          <w:ilvl w:val="0"/>
          <w:numId w:val="32"/>
        </w:numPr>
        <w:tabs>
          <w:tab w:val="left" w:pos="421"/>
        </w:tabs>
        <w:ind w:left="421" w:hanging="4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 przewiduje się zawarcia umowy ramowej.</w:t>
      </w:r>
    </w:p>
    <w:p w14:paraId="19D1B929" w14:textId="77777777" w:rsidR="00066DF0" w:rsidRDefault="00066DF0">
      <w:pPr>
        <w:spacing w:line="56" w:lineRule="exact"/>
        <w:rPr>
          <w:rFonts w:ascii="Arial" w:eastAsia="Arial" w:hAnsi="Arial" w:cs="Arial"/>
        </w:rPr>
      </w:pPr>
    </w:p>
    <w:p w14:paraId="1DB91C95" w14:textId="77777777" w:rsidR="00066DF0" w:rsidRDefault="00000000">
      <w:pPr>
        <w:numPr>
          <w:ilvl w:val="0"/>
          <w:numId w:val="32"/>
        </w:numPr>
        <w:tabs>
          <w:tab w:val="left" w:pos="421"/>
        </w:tabs>
        <w:ind w:left="421" w:hanging="4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 dopuszcza się składania ofert wariantowych.</w:t>
      </w:r>
    </w:p>
    <w:p w14:paraId="618A4CEE" w14:textId="77777777" w:rsidR="00066DF0" w:rsidRDefault="00066DF0">
      <w:pPr>
        <w:spacing w:line="59" w:lineRule="exact"/>
        <w:rPr>
          <w:rFonts w:ascii="Arial" w:eastAsia="Arial" w:hAnsi="Arial" w:cs="Arial"/>
        </w:rPr>
      </w:pPr>
    </w:p>
    <w:p w14:paraId="11B62745" w14:textId="77777777" w:rsidR="00066DF0" w:rsidRDefault="00000000">
      <w:pPr>
        <w:numPr>
          <w:ilvl w:val="0"/>
          <w:numId w:val="32"/>
        </w:numPr>
        <w:tabs>
          <w:tab w:val="left" w:pos="421"/>
        </w:tabs>
        <w:ind w:left="421" w:hanging="4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 nie przewiduje zebrania Wykonawców.</w:t>
      </w:r>
    </w:p>
    <w:p w14:paraId="140D4F9F" w14:textId="77777777" w:rsidR="00066DF0" w:rsidRDefault="00066DF0">
      <w:pPr>
        <w:spacing w:line="65" w:lineRule="exact"/>
        <w:rPr>
          <w:rFonts w:ascii="Arial" w:eastAsia="Arial" w:hAnsi="Arial" w:cs="Arial"/>
        </w:rPr>
      </w:pPr>
    </w:p>
    <w:p w14:paraId="5DB43A29" w14:textId="77777777" w:rsidR="00066DF0" w:rsidRDefault="00000000">
      <w:pPr>
        <w:numPr>
          <w:ilvl w:val="0"/>
          <w:numId w:val="32"/>
        </w:numPr>
        <w:tabs>
          <w:tab w:val="left" w:pos="421"/>
        </w:tabs>
        <w:spacing w:line="235" w:lineRule="auto"/>
        <w:ind w:left="421" w:right="20" w:hanging="4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 przewiduje się wyboru oferty najkorzystniejszej z zastosowaniem aukcji elektronicznej.</w:t>
      </w:r>
    </w:p>
    <w:p w14:paraId="662827F6" w14:textId="77777777" w:rsidR="00066DF0" w:rsidRDefault="00066DF0">
      <w:pPr>
        <w:spacing w:line="57" w:lineRule="exact"/>
        <w:rPr>
          <w:rFonts w:ascii="Arial" w:eastAsia="Arial" w:hAnsi="Arial" w:cs="Arial"/>
        </w:rPr>
      </w:pPr>
    </w:p>
    <w:p w14:paraId="2D91E5E1" w14:textId="77777777" w:rsidR="00066DF0" w:rsidRDefault="00000000">
      <w:pPr>
        <w:numPr>
          <w:ilvl w:val="0"/>
          <w:numId w:val="32"/>
        </w:numPr>
        <w:tabs>
          <w:tab w:val="left" w:pos="421"/>
        </w:tabs>
        <w:ind w:left="421" w:hanging="4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 nie przewiduje udzielenia zaliczek na poczet wykonania zamówienia.</w:t>
      </w:r>
    </w:p>
    <w:p w14:paraId="512CB697" w14:textId="77777777" w:rsidR="00066DF0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6" behindDoc="1" locked="0" layoutInCell="1" allowOverlap="1" wp14:anchorId="5BF0E6AE" wp14:editId="43CE80F8">
            <wp:simplePos x="0" y="0"/>
            <wp:positionH relativeFrom="column">
              <wp:posOffset>-17780</wp:posOffset>
            </wp:positionH>
            <wp:positionV relativeFrom="paragraph">
              <wp:posOffset>406400</wp:posOffset>
            </wp:positionV>
            <wp:extent cx="5786120" cy="1460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658E21" w14:textId="77777777" w:rsidR="00066DF0" w:rsidRDefault="00066DF0">
      <w:pPr>
        <w:sectPr w:rsidR="00066DF0">
          <w:pgSz w:w="11906" w:h="16838"/>
          <w:pgMar w:top="1415" w:right="1404" w:bottom="160" w:left="1419" w:header="0" w:footer="0" w:gutter="0"/>
          <w:cols w:space="708"/>
          <w:formProt w:val="0"/>
          <w:docGrid w:linePitch="100" w:charSpace="4096"/>
        </w:sectPr>
      </w:pPr>
    </w:p>
    <w:p w14:paraId="420A6892" w14:textId="77777777" w:rsidR="00066DF0" w:rsidRDefault="00066DF0">
      <w:pPr>
        <w:spacing w:line="200" w:lineRule="exact"/>
        <w:rPr>
          <w:sz w:val="20"/>
          <w:szCs w:val="20"/>
        </w:rPr>
      </w:pPr>
    </w:p>
    <w:p w14:paraId="245A880D" w14:textId="77777777" w:rsidR="00066DF0" w:rsidRDefault="00066DF0">
      <w:pPr>
        <w:spacing w:line="200" w:lineRule="exact"/>
        <w:rPr>
          <w:sz w:val="20"/>
          <w:szCs w:val="20"/>
        </w:rPr>
      </w:pPr>
    </w:p>
    <w:p w14:paraId="40221A7D" w14:textId="77777777" w:rsidR="00066DF0" w:rsidRDefault="00066DF0">
      <w:pPr>
        <w:spacing w:line="255" w:lineRule="exact"/>
        <w:rPr>
          <w:sz w:val="20"/>
          <w:szCs w:val="20"/>
        </w:rPr>
      </w:pPr>
    </w:p>
    <w:p w14:paraId="775EF6FD" w14:textId="295AB07E" w:rsidR="00066DF0" w:rsidRDefault="00000000">
      <w:pPr>
        <w:tabs>
          <w:tab w:val="left" w:pos="7981"/>
        </w:tabs>
        <w:ind w:left="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Strona: 8</w:t>
      </w:r>
    </w:p>
    <w:p w14:paraId="11362FFD" w14:textId="77777777" w:rsidR="00066DF0" w:rsidRDefault="00066DF0">
      <w:pPr>
        <w:sectPr w:rsidR="00066DF0">
          <w:type w:val="continuous"/>
          <w:pgSz w:w="11906" w:h="16838"/>
          <w:pgMar w:top="1415" w:right="1404" w:bottom="160" w:left="1419" w:header="0" w:footer="0" w:gutter="0"/>
          <w:cols w:space="708"/>
          <w:formProt w:val="0"/>
          <w:docGrid w:linePitch="100" w:charSpace="4096"/>
        </w:sectPr>
      </w:pPr>
    </w:p>
    <w:p w14:paraId="66DBBBEC" w14:textId="77777777" w:rsidR="00066DF0" w:rsidRDefault="00000000">
      <w:pPr>
        <w:numPr>
          <w:ilvl w:val="0"/>
          <w:numId w:val="33"/>
        </w:numPr>
        <w:tabs>
          <w:tab w:val="left" w:pos="421"/>
        </w:tabs>
        <w:spacing w:line="235" w:lineRule="auto"/>
        <w:ind w:left="421" w:right="20" w:hanging="421"/>
        <w:rPr>
          <w:rFonts w:ascii="Arial" w:eastAsia="Arial" w:hAnsi="Arial" w:cs="Arial"/>
        </w:rPr>
      </w:pPr>
      <w:bookmarkStart w:id="7" w:name="page9"/>
      <w:bookmarkEnd w:id="7"/>
      <w:r>
        <w:rPr>
          <w:rFonts w:ascii="Arial" w:eastAsia="Arial" w:hAnsi="Arial" w:cs="Arial"/>
        </w:rPr>
        <w:lastRenderedPageBreak/>
        <w:t>Rozliczenia między Zamawiającym a Wykonawcą prowadzone będą w polskich złotych. Nie przewiduje się rozliczeń w walutach obcych.</w:t>
      </w:r>
    </w:p>
    <w:p w14:paraId="16C543B9" w14:textId="77777777" w:rsidR="00066DF0" w:rsidRDefault="00066DF0">
      <w:pPr>
        <w:spacing w:line="66" w:lineRule="exact"/>
        <w:rPr>
          <w:rFonts w:ascii="Arial" w:eastAsia="Arial" w:hAnsi="Arial" w:cs="Arial"/>
        </w:rPr>
      </w:pPr>
    </w:p>
    <w:p w14:paraId="28C3D4C5" w14:textId="77777777" w:rsidR="00066DF0" w:rsidRDefault="00000000">
      <w:pPr>
        <w:numPr>
          <w:ilvl w:val="0"/>
          <w:numId w:val="33"/>
        </w:numPr>
        <w:tabs>
          <w:tab w:val="left" w:pos="421"/>
        </w:tabs>
        <w:spacing w:line="235" w:lineRule="auto"/>
        <w:ind w:left="421" w:right="20" w:hanging="42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Zamawiający nie przewiduje zwrotu kosztów udziału Wykonawców w postępowaniu (z zastrzeżeniem art. 93 ust.4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>). Wykonawca ponosi wszelkie koszty udziału w postępowaniu, w tym koszy przygotowania oferty.</w:t>
      </w:r>
    </w:p>
    <w:p w14:paraId="7BC644C2" w14:textId="77777777" w:rsidR="00066DF0" w:rsidRDefault="00066DF0">
      <w:pPr>
        <w:spacing w:line="58" w:lineRule="exact"/>
        <w:rPr>
          <w:rFonts w:ascii="Arial" w:eastAsia="Arial" w:hAnsi="Arial" w:cs="Arial"/>
        </w:rPr>
      </w:pPr>
    </w:p>
    <w:p w14:paraId="0048B35A" w14:textId="77777777" w:rsidR="00066DF0" w:rsidRDefault="00000000">
      <w:pPr>
        <w:numPr>
          <w:ilvl w:val="0"/>
          <w:numId w:val="33"/>
        </w:numPr>
        <w:tabs>
          <w:tab w:val="left" w:pos="421"/>
        </w:tabs>
        <w:ind w:left="421" w:hanging="4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może powierzyć wykonanie zamówienia podwykonawcom.</w:t>
      </w:r>
    </w:p>
    <w:p w14:paraId="00153454" w14:textId="77777777" w:rsidR="00066DF0" w:rsidRDefault="00066DF0">
      <w:pPr>
        <w:spacing w:line="67" w:lineRule="exact"/>
        <w:rPr>
          <w:rFonts w:ascii="Arial" w:eastAsia="Arial" w:hAnsi="Arial" w:cs="Arial"/>
        </w:rPr>
      </w:pPr>
    </w:p>
    <w:p w14:paraId="48852992" w14:textId="77777777" w:rsidR="00066DF0" w:rsidRDefault="00000000">
      <w:pPr>
        <w:numPr>
          <w:ilvl w:val="0"/>
          <w:numId w:val="33"/>
        </w:numPr>
        <w:tabs>
          <w:tab w:val="left" w:pos="421"/>
        </w:tabs>
        <w:spacing w:line="235" w:lineRule="auto"/>
        <w:ind w:left="421" w:right="20" w:hanging="4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 żąda wskazania przez Wykonawcę w ofercie części zamówienia, której wykonanie powierzy podwykonawcom.</w:t>
      </w:r>
    </w:p>
    <w:p w14:paraId="3798B0F3" w14:textId="77777777" w:rsidR="00066DF0" w:rsidRDefault="00066DF0">
      <w:pPr>
        <w:spacing w:line="66" w:lineRule="exact"/>
        <w:rPr>
          <w:rFonts w:ascii="Arial" w:eastAsia="Arial" w:hAnsi="Arial" w:cs="Arial"/>
        </w:rPr>
      </w:pPr>
    </w:p>
    <w:p w14:paraId="77C93576" w14:textId="77777777" w:rsidR="00066DF0" w:rsidRDefault="00000000">
      <w:pPr>
        <w:numPr>
          <w:ilvl w:val="0"/>
          <w:numId w:val="33"/>
        </w:numPr>
        <w:tabs>
          <w:tab w:val="left" w:pos="421"/>
        </w:tabs>
        <w:spacing w:line="235" w:lineRule="auto"/>
        <w:ind w:left="421" w:right="20" w:hanging="4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 nie zastrzega obowiązku osobistego wykonania przez Wykonawcę kluczowych części zamówienia.</w:t>
      </w:r>
    </w:p>
    <w:p w14:paraId="7D14F23D" w14:textId="77777777" w:rsidR="00066DF0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7" behindDoc="1" locked="0" layoutInCell="1" allowOverlap="1" wp14:anchorId="6436892D" wp14:editId="1B397072">
            <wp:simplePos x="0" y="0"/>
            <wp:positionH relativeFrom="column">
              <wp:posOffset>-86360</wp:posOffset>
            </wp:positionH>
            <wp:positionV relativeFrom="paragraph">
              <wp:posOffset>146685</wp:posOffset>
            </wp:positionV>
            <wp:extent cx="5934075" cy="3111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9E1076" w14:textId="77777777" w:rsidR="00066DF0" w:rsidRDefault="00066DF0">
      <w:pPr>
        <w:spacing w:line="299" w:lineRule="exact"/>
        <w:rPr>
          <w:sz w:val="20"/>
          <w:szCs w:val="20"/>
        </w:rPr>
      </w:pPr>
    </w:p>
    <w:p w14:paraId="75EA53E8" w14:textId="77777777" w:rsidR="00066DF0" w:rsidRDefault="00000000">
      <w:pPr>
        <w:tabs>
          <w:tab w:val="left" w:pos="681"/>
        </w:tabs>
        <w:ind w:left="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XIX.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Postanowienia dotyczące protokołu postępowania</w:t>
      </w:r>
    </w:p>
    <w:p w14:paraId="39A1F1B4" w14:textId="77777777" w:rsidR="00066DF0" w:rsidRDefault="00066DF0">
      <w:pPr>
        <w:spacing w:line="245" w:lineRule="exact"/>
        <w:rPr>
          <w:sz w:val="20"/>
          <w:szCs w:val="20"/>
        </w:rPr>
      </w:pPr>
    </w:p>
    <w:p w14:paraId="14C25B23" w14:textId="77777777" w:rsidR="00066DF0" w:rsidRDefault="00066DF0">
      <w:pPr>
        <w:spacing w:line="20" w:lineRule="exact"/>
        <w:rPr>
          <w:sz w:val="20"/>
          <w:szCs w:val="20"/>
        </w:rPr>
      </w:pPr>
    </w:p>
    <w:p w14:paraId="7F2F11E5" w14:textId="77777777" w:rsidR="00066DF0" w:rsidRDefault="00066DF0">
      <w:pPr>
        <w:sectPr w:rsidR="00066DF0">
          <w:pgSz w:w="11906" w:h="16838"/>
          <w:pgMar w:top="1424" w:right="1404" w:bottom="160" w:left="1419" w:header="0" w:footer="0" w:gutter="0"/>
          <w:cols w:space="708"/>
          <w:formProt w:val="0"/>
          <w:docGrid w:linePitch="100" w:charSpace="4096"/>
        </w:sectPr>
      </w:pPr>
    </w:p>
    <w:p w14:paraId="4BCE89A2" w14:textId="77777777" w:rsidR="00066DF0" w:rsidRDefault="00000000">
      <w:pPr>
        <w:spacing w:line="200" w:lineRule="exact"/>
      </w:pPr>
      <w:r>
        <w:t xml:space="preserve">1. Środki ochrony prawnej przysługują Wykonawcy, a także innemu podmiotowi, jeżeli ma lub miał interes w uzyskaniu danego zamówienia oraz poniósł lub może ponieść szkodę w wyniku naruszenia przez Zamawiającego przepisów </w:t>
      </w:r>
      <w:proofErr w:type="spellStart"/>
      <w:r>
        <w:t>Pzp</w:t>
      </w:r>
      <w:proofErr w:type="spellEnd"/>
      <w:r>
        <w:t>.</w:t>
      </w:r>
    </w:p>
    <w:p w14:paraId="4D82E70A" w14:textId="77777777" w:rsidR="00066DF0" w:rsidRDefault="00000000">
      <w:pPr>
        <w:spacing w:line="200" w:lineRule="exact"/>
      </w:pPr>
      <w:r>
        <w:t xml:space="preserve"> 2. Odwołanie przysługuje od niezgodnej z przepisami ustawy czynności Zamawiającego podjętej w postępowaniu o udzielenie zamówienia lub zaniechania czynności, do której Zamawiający jest zobowiązany na podstawie </w:t>
      </w:r>
      <w:proofErr w:type="spellStart"/>
      <w:r>
        <w:t>Pzp</w:t>
      </w:r>
      <w:proofErr w:type="spellEnd"/>
      <w:r>
        <w:t xml:space="preserve">. Stosownie do art. 182 ust. 2 </w:t>
      </w:r>
      <w:proofErr w:type="spellStart"/>
      <w:r>
        <w:t>Pzp</w:t>
      </w:r>
      <w:proofErr w:type="spellEnd"/>
      <w:r>
        <w:t xml:space="preserve">, odwołanie przysługuje od następujących czynności: . 1) wyboru trybu negocjacji bez ogłoszenia, zamówienia z wolnej ręki lub zapytania o cenę; 2) określenia warunków udziału w postępowaniu; 3) wykluczenia odwołującego z postępowania o udzielenie zamówienia; 4) odrzucenia oferty odwołującego; 5) opisu przedmiotu zamówienia; 6) wyboru najkorzystniejszej oferty. </w:t>
      </w:r>
    </w:p>
    <w:p w14:paraId="31E646A5" w14:textId="77777777" w:rsidR="00066DF0" w:rsidRDefault="00000000">
      <w:pPr>
        <w:spacing w:line="200" w:lineRule="exact"/>
      </w:pPr>
      <w:r>
        <w:t xml:space="preserve">3. Termin, sposób oraz wymogi formalne wniesienia odwołania określają art. 180 i następne </w:t>
      </w:r>
      <w:proofErr w:type="spellStart"/>
      <w:r>
        <w:t>Pzp</w:t>
      </w:r>
      <w:proofErr w:type="spellEnd"/>
      <w:r>
        <w:t>.</w:t>
      </w:r>
    </w:p>
    <w:p w14:paraId="6A3103E0" w14:textId="77777777" w:rsidR="00066DF0" w:rsidRDefault="00000000">
      <w:pPr>
        <w:spacing w:line="200" w:lineRule="exact"/>
      </w:pPr>
      <w:r>
        <w:t xml:space="preserve"> </w:t>
      </w:r>
    </w:p>
    <w:p w14:paraId="2A5F4047" w14:textId="77777777" w:rsidR="00D76F7F" w:rsidRDefault="00000000">
      <w:pPr>
        <w:spacing w:line="200" w:lineRule="exact"/>
      </w:pPr>
      <w:r>
        <w:t>Załączniki :</w:t>
      </w:r>
    </w:p>
    <w:p w14:paraId="756EA3B4" w14:textId="04757D94" w:rsidR="00066DF0" w:rsidRDefault="00000000">
      <w:pPr>
        <w:spacing w:line="200" w:lineRule="exact"/>
      </w:pPr>
      <w:r>
        <w:t xml:space="preserve"> </w:t>
      </w:r>
    </w:p>
    <w:p w14:paraId="1EE4DBDE" w14:textId="77777777" w:rsidR="00D76F7F" w:rsidRDefault="00D76F7F" w:rsidP="00D76F7F">
      <w:pPr>
        <w:tabs>
          <w:tab w:val="left" w:pos="361"/>
        </w:tabs>
        <w:ind w:left="3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Specyfikacja Istotnych Warunków Zamówienia.</w:t>
      </w:r>
    </w:p>
    <w:p w14:paraId="4CD38FF7" w14:textId="77777777" w:rsidR="00D76F7F" w:rsidRDefault="00D76F7F" w:rsidP="00D76F7F">
      <w:pPr>
        <w:spacing w:line="58" w:lineRule="exact"/>
        <w:rPr>
          <w:rFonts w:ascii="Arial" w:eastAsia="Arial" w:hAnsi="Arial" w:cs="Arial"/>
          <w:sz w:val="16"/>
          <w:szCs w:val="16"/>
        </w:rPr>
      </w:pPr>
    </w:p>
    <w:p w14:paraId="6B46D909" w14:textId="77777777" w:rsidR="00D76F7F" w:rsidRDefault="00D76F7F" w:rsidP="00D76F7F">
      <w:pPr>
        <w:tabs>
          <w:tab w:val="left" w:pos="361"/>
        </w:tabs>
        <w:ind w:left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Załącznik nr 1 – Formularz oferty.</w:t>
      </w:r>
    </w:p>
    <w:p w14:paraId="1801141A" w14:textId="77777777" w:rsidR="00D76F7F" w:rsidRDefault="00D76F7F" w:rsidP="00D76F7F">
      <w:pPr>
        <w:spacing w:line="56" w:lineRule="exact"/>
        <w:rPr>
          <w:rFonts w:ascii="Arial" w:eastAsia="Arial" w:hAnsi="Arial" w:cs="Arial"/>
          <w:sz w:val="16"/>
          <w:szCs w:val="16"/>
        </w:rPr>
      </w:pPr>
    </w:p>
    <w:p w14:paraId="7C6CD739" w14:textId="77777777" w:rsidR="00D76F7F" w:rsidRDefault="00D76F7F" w:rsidP="00D76F7F">
      <w:pPr>
        <w:tabs>
          <w:tab w:val="left" w:pos="361"/>
        </w:tabs>
        <w:ind w:left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Załącznik nr 2 – Oświadczenie o spełnianiu warunków .</w:t>
      </w:r>
    </w:p>
    <w:p w14:paraId="7689A53B" w14:textId="77777777" w:rsidR="00D76F7F" w:rsidRDefault="00D76F7F" w:rsidP="00D76F7F">
      <w:pPr>
        <w:spacing w:line="58" w:lineRule="exact"/>
        <w:rPr>
          <w:rFonts w:ascii="Arial" w:eastAsia="Arial" w:hAnsi="Arial" w:cs="Arial"/>
          <w:sz w:val="16"/>
          <w:szCs w:val="16"/>
        </w:rPr>
      </w:pPr>
    </w:p>
    <w:p w14:paraId="1994CEA2" w14:textId="77777777" w:rsidR="00D76F7F" w:rsidRDefault="00D76F7F" w:rsidP="00D76F7F">
      <w:pPr>
        <w:tabs>
          <w:tab w:val="left" w:pos="361"/>
        </w:tabs>
        <w:ind w:left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Załącznik nr 3 - Oświadczenie o niepodleganiu wykluczeniu.</w:t>
      </w:r>
    </w:p>
    <w:p w14:paraId="7CC7DC9D" w14:textId="77777777" w:rsidR="00D76F7F" w:rsidRDefault="00D76F7F" w:rsidP="00D76F7F">
      <w:pPr>
        <w:spacing w:line="56" w:lineRule="exact"/>
        <w:rPr>
          <w:rFonts w:ascii="Arial" w:eastAsia="Arial" w:hAnsi="Arial" w:cs="Arial"/>
          <w:sz w:val="16"/>
          <w:szCs w:val="16"/>
        </w:rPr>
      </w:pPr>
    </w:p>
    <w:p w14:paraId="0B4CF90D" w14:textId="26126381" w:rsidR="00D76F7F" w:rsidRPr="00D76F7F" w:rsidRDefault="00D76F7F" w:rsidP="00D76F7F">
      <w:pPr>
        <w:tabs>
          <w:tab w:val="left" w:pos="361"/>
        </w:tabs>
        <w:ind w:left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Załącznik nr 4 – Oświadczenie o grupie kapitałowej</w:t>
      </w:r>
    </w:p>
    <w:p w14:paraId="22FB0E3D" w14:textId="77777777" w:rsidR="00D76F7F" w:rsidRDefault="00D76F7F" w:rsidP="00D76F7F">
      <w:pPr>
        <w:tabs>
          <w:tab w:val="left" w:pos="361"/>
        </w:tabs>
        <w:ind w:left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Załącznik nr 5- Wzór umowy.</w:t>
      </w:r>
    </w:p>
    <w:p w14:paraId="7488FFD4" w14:textId="0F972490" w:rsidR="00D76F7F" w:rsidRDefault="00D76F7F" w:rsidP="00D76F7F">
      <w:pPr>
        <w:tabs>
          <w:tab w:val="left" w:pos="361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</w:t>
      </w:r>
      <w:r>
        <w:rPr>
          <w:rFonts w:ascii="Arial" w:eastAsia="Arial" w:hAnsi="Arial" w:cs="Arial"/>
          <w:sz w:val="16"/>
          <w:szCs w:val="16"/>
        </w:rPr>
        <w:t>Załącznik nr 6- Oświadczenie RODO</w:t>
      </w:r>
    </w:p>
    <w:p w14:paraId="46CB6884" w14:textId="77777777" w:rsidR="00D76F7F" w:rsidRDefault="00D76F7F" w:rsidP="00D76F7F">
      <w:pPr>
        <w:pStyle w:val="Akapitzlist"/>
        <w:rPr>
          <w:rFonts w:ascii="Arial" w:eastAsia="Arial" w:hAnsi="Arial" w:cs="Arial"/>
          <w:sz w:val="16"/>
          <w:szCs w:val="16"/>
        </w:rPr>
      </w:pPr>
    </w:p>
    <w:p w14:paraId="7A37FB34" w14:textId="77777777" w:rsidR="00066DF0" w:rsidRDefault="00066DF0">
      <w:pPr>
        <w:spacing w:line="200" w:lineRule="exact"/>
        <w:rPr>
          <w:sz w:val="20"/>
          <w:szCs w:val="20"/>
        </w:rPr>
      </w:pPr>
    </w:p>
    <w:p w14:paraId="50ACE02B" w14:textId="77777777" w:rsidR="00066DF0" w:rsidRDefault="00066DF0">
      <w:pPr>
        <w:spacing w:line="200" w:lineRule="exact"/>
        <w:rPr>
          <w:sz w:val="20"/>
          <w:szCs w:val="20"/>
        </w:rPr>
      </w:pPr>
    </w:p>
    <w:p w14:paraId="1320A937" w14:textId="77777777" w:rsidR="00066DF0" w:rsidRDefault="00066DF0">
      <w:pPr>
        <w:spacing w:line="200" w:lineRule="exact"/>
        <w:rPr>
          <w:sz w:val="20"/>
          <w:szCs w:val="20"/>
        </w:rPr>
      </w:pPr>
    </w:p>
    <w:p w14:paraId="6708636B" w14:textId="77777777" w:rsidR="00066DF0" w:rsidRDefault="00066DF0">
      <w:pPr>
        <w:spacing w:line="200" w:lineRule="exact"/>
        <w:rPr>
          <w:sz w:val="20"/>
          <w:szCs w:val="20"/>
        </w:rPr>
      </w:pPr>
    </w:p>
    <w:p w14:paraId="47DAE1CD" w14:textId="77777777" w:rsidR="00066DF0" w:rsidRDefault="00066DF0">
      <w:pPr>
        <w:spacing w:line="200" w:lineRule="exact"/>
        <w:rPr>
          <w:sz w:val="20"/>
          <w:szCs w:val="20"/>
        </w:rPr>
      </w:pPr>
    </w:p>
    <w:p w14:paraId="33155ED3" w14:textId="77777777" w:rsidR="00066DF0" w:rsidRDefault="00066DF0">
      <w:pPr>
        <w:spacing w:line="200" w:lineRule="exact"/>
        <w:rPr>
          <w:sz w:val="20"/>
          <w:szCs w:val="20"/>
        </w:rPr>
      </w:pPr>
    </w:p>
    <w:p w14:paraId="55E386F6" w14:textId="77777777" w:rsidR="00066DF0" w:rsidRDefault="00066DF0">
      <w:pPr>
        <w:spacing w:line="200" w:lineRule="exact"/>
        <w:rPr>
          <w:sz w:val="20"/>
          <w:szCs w:val="20"/>
        </w:rPr>
      </w:pPr>
    </w:p>
    <w:p w14:paraId="14BD820E" w14:textId="77777777" w:rsidR="00066DF0" w:rsidRDefault="00066DF0">
      <w:pPr>
        <w:spacing w:line="200" w:lineRule="exact"/>
        <w:rPr>
          <w:sz w:val="20"/>
          <w:szCs w:val="20"/>
        </w:rPr>
      </w:pPr>
    </w:p>
    <w:p w14:paraId="45332223" w14:textId="77777777" w:rsidR="00066DF0" w:rsidRDefault="00066DF0">
      <w:pPr>
        <w:spacing w:line="200" w:lineRule="exact"/>
        <w:rPr>
          <w:sz w:val="20"/>
          <w:szCs w:val="20"/>
        </w:rPr>
      </w:pPr>
    </w:p>
    <w:p w14:paraId="73B02707" w14:textId="77777777" w:rsidR="00066DF0" w:rsidRDefault="00066DF0">
      <w:pPr>
        <w:spacing w:line="200" w:lineRule="exact"/>
        <w:rPr>
          <w:sz w:val="20"/>
          <w:szCs w:val="20"/>
        </w:rPr>
      </w:pPr>
    </w:p>
    <w:p w14:paraId="47D6320D" w14:textId="77777777" w:rsidR="00066DF0" w:rsidRDefault="00066DF0">
      <w:pPr>
        <w:spacing w:line="200" w:lineRule="exact"/>
        <w:rPr>
          <w:sz w:val="20"/>
          <w:szCs w:val="20"/>
        </w:rPr>
      </w:pPr>
    </w:p>
    <w:p w14:paraId="7F4AF5F5" w14:textId="77777777" w:rsidR="00066DF0" w:rsidRDefault="00066DF0">
      <w:pPr>
        <w:spacing w:line="200" w:lineRule="exact"/>
        <w:rPr>
          <w:sz w:val="20"/>
          <w:szCs w:val="20"/>
        </w:rPr>
      </w:pPr>
    </w:p>
    <w:p w14:paraId="79CAC504" w14:textId="77777777" w:rsidR="00066DF0" w:rsidRDefault="00066DF0">
      <w:pPr>
        <w:spacing w:line="200" w:lineRule="exact"/>
        <w:rPr>
          <w:sz w:val="20"/>
          <w:szCs w:val="20"/>
        </w:rPr>
      </w:pPr>
    </w:p>
    <w:p w14:paraId="72F524F5" w14:textId="77777777" w:rsidR="00066DF0" w:rsidRDefault="00066DF0">
      <w:pPr>
        <w:spacing w:line="200" w:lineRule="exact"/>
        <w:rPr>
          <w:sz w:val="20"/>
          <w:szCs w:val="20"/>
        </w:rPr>
      </w:pPr>
    </w:p>
    <w:p w14:paraId="4197CA9B" w14:textId="77777777" w:rsidR="00066DF0" w:rsidRDefault="00066DF0">
      <w:pPr>
        <w:spacing w:line="200" w:lineRule="exact"/>
        <w:rPr>
          <w:sz w:val="20"/>
          <w:szCs w:val="20"/>
        </w:rPr>
      </w:pPr>
    </w:p>
    <w:p w14:paraId="77448308" w14:textId="77777777" w:rsidR="00066DF0" w:rsidRDefault="00066DF0">
      <w:pPr>
        <w:spacing w:line="200" w:lineRule="exact"/>
        <w:rPr>
          <w:sz w:val="20"/>
          <w:szCs w:val="20"/>
        </w:rPr>
      </w:pPr>
    </w:p>
    <w:p w14:paraId="1A63CB3C" w14:textId="77777777" w:rsidR="00066DF0" w:rsidRDefault="00066DF0">
      <w:pPr>
        <w:spacing w:line="200" w:lineRule="exact"/>
        <w:rPr>
          <w:sz w:val="20"/>
          <w:szCs w:val="20"/>
        </w:rPr>
      </w:pPr>
    </w:p>
    <w:p w14:paraId="0178840F" w14:textId="77777777" w:rsidR="00066DF0" w:rsidRDefault="00066DF0">
      <w:pPr>
        <w:spacing w:line="200" w:lineRule="exact"/>
        <w:rPr>
          <w:sz w:val="20"/>
          <w:szCs w:val="20"/>
        </w:rPr>
      </w:pPr>
    </w:p>
    <w:p w14:paraId="076EDCF7" w14:textId="77777777" w:rsidR="00066DF0" w:rsidRDefault="00066DF0">
      <w:pPr>
        <w:spacing w:line="200" w:lineRule="exact"/>
        <w:rPr>
          <w:sz w:val="20"/>
          <w:szCs w:val="20"/>
        </w:rPr>
      </w:pPr>
    </w:p>
    <w:p w14:paraId="431F94F9" w14:textId="77777777" w:rsidR="00066DF0" w:rsidRDefault="00066DF0">
      <w:pPr>
        <w:spacing w:line="200" w:lineRule="exact"/>
        <w:rPr>
          <w:sz w:val="20"/>
          <w:szCs w:val="20"/>
        </w:rPr>
      </w:pPr>
    </w:p>
    <w:p w14:paraId="2DA2DE00" w14:textId="77777777" w:rsidR="00066DF0" w:rsidRDefault="00066DF0">
      <w:pPr>
        <w:spacing w:line="200" w:lineRule="exact"/>
        <w:rPr>
          <w:sz w:val="20"/>
          <w:szCs w:val="20"/>
        </w:rPr>
      </w:pPr>
    </w:p>
    <w:p w14:paraId="5C2B775F" w14:textId="77777777" w:rsidR="00066DF0" w:rsidRDefault="00066DF0">
      <w:pPr>
        <w:spacing w:line="200" w:lineRule="exact"/>
        <w:rPr>
          <w:sz w:val="20"/>
          <w:szCs w:val="20"/>
        </w:rPr>
      </w:pPr>
    </w:p>
    <w:p w14:paraId="0A8F5B65" w14:textId="77777777" w:rsidR="00066DF0" w:rsidRDefault="00066DF0">
      <w:pPr>
        <w:spacing w:line="200" w:lineRule="exact"/>
        <w:rPr>
          <w:sz w:val="20"/>
          <w:szCs w:val="20"/>
        </w:rPr>
      </w:pPr>
    </w:p>
    <w:p w14:paraId="38B1EA0A" w14:textId="77777777" w:rsidR="00066DF0" w:rsidRDefault="00066DF0">
      <w:pPr>
        <w:spacing w:line="303" w:lineRule="exact"/>
        <w:rPr>
          <w:sz w:val="20"/>
          <w:szCs w:val="20"/>
        </w:rPr>
      </w:pPr>
    </w:p>
    <w:p w14:paraId="01A81D88" w14:textId="27BAC9CB" w:rsidR="00066DF0" w:rsidRPr="00D76F7F" w:rsidRDefault="00000000" w:rsidP="00D76F7F">
      <w:pPr>
        <w:tabs>
          <w:tab w:val="left" w:pos="7981"/>
        </w:tabs>
        <w:ind w:left="1"/>
        <w:rPr>
          <w:sz w:val="20"/>
          <w:szCs w:val="20"/>
        </w:rPr>
        <w:sectPr w:rsidR="00066DF0" w:rsidRPr="00D76F7F">
          <w:type w:val="continuous"/>
          <w:pgSz w:w="11906" w:h="16838"/>
          <w:pgMar w:top="1424" w:right="1404" w:bottom="160" w:left="1419" w:header="0" w:footer="0" w:gutter="0"/>
          <w:cols w:space="708"/>
          <w:formProt w:val="0"/>
          <w:docGrid w:linePitch="100" w:charSpace="4096"/>
        </w:sect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Strona: 9</w:t>
      </w:r>
    </w:p>
    <w:p w14:paraId="2981AA9F" w14:textId="38CA7FD2" w:rsidR="00066DF0" w:rsidRDefault="00066DF0">
      <w:pPr>
        <w:spacing w:line="15" w:lineRule="exact"/>
        <w:rPr>
          <w:sz w:val="20"/>
          <w:szCs w:val="20"/>
        </w:rPr>
      </w:pPr>
      <w:bookmarkStart w:id="8" w:name="page10"/>
      <w:bookmarkEnd w:id="8"/>
    </w:p>
    <w:p w14:paraId="5145A9F0" w14:textId="2C8BC5EE" w:rsidR="00066DF0" w:rsidRDefault="00066DF0">
      <w:pPr>
        <w:spacing w:line="360" w:lineRule="auto"/>
        <w:jc w:val="right"/>
      </w:pPr>
    </w:p>
    <w:sectPr w:rsidR="00066DF0">
      <w:pgSz w:w="11906" w:h="16838"/>
      <w:pgMar w:top="1415" w:right="1304" w:bottom="160" w:left="13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FA8"/>
    <w:multiLevelType w:val="multilevel"/>
    <w:tmpl w:val="4378B1C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01275137"/>
    <w:multiLevelType w:val="multilevel"/>
    <w:tmpl w:val="F9C47E9E"/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l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028B3D57"/>
    <w:multiLevelType w:val="multilevel"/>
    <w:tmpl w:val="EEC4875E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 w15:restartNumberingAfterBreak="0">
    <w:nsid w:val="02B91164"/>
    <w:multiLevelType w:val="multilevel"/>
    <w:tmpl w:val="D646D11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4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 w15:restartNumberingAfterBreak="0">
    <w:nsid w:val="04653CAB"/>
    <w:multiLevelType w:val="multilevel"/>
    <w:tmpl w:val="5B66C944"/>
    <w:lvl w:ilvl="0">
      <w:start w:val="61"/>
      <w:numFmt w:val="upperLetter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04E56FF6"/>
    <w:multiLevelType w:val="multilevel"/>
    <w:tmpl w:val="03866C58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 w15:restartNumberingAfterBreak="0">
    <w:nsid w:val="05AB1C2C"/>
    <w:multiLevelType w:val="multilevel"/>
    <w:tmpl w:val="106EAECE"/>
    <w:lvl w:ilvl="0">
      <w:start w:val="35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 w15:restartNumberingAfterBreak="0">
    <w:nsid w:val="05DA28D0"/>
    <w:multiLevelType w:val="multilevel"/>
    <w:tmpl w:val="E85A80CE"/>
    <w:lvl w:ilvl="0">
      <w:start w:val="50"/>
      <w:numFmt w:val="upperLetter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 w15:restartNumberingAfterBreak="0">
    <w:nsid w:val="08AA1395"/>
    <w:multiLevelType w:val="multilevel"/>
    <w:tmpl w:val="DFB477E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" w15:restartNumberingAfterBreak="0">
    <w:nsid w:val="0A0935E3"/>
    <w:multiLevelType w:val="multilevel"/>
    <w:tmpl w:val="27AEC3C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 w15:restartNumberingAfterBreak="0">
    <w:nsid w:val="0ACC6CA7"/>
    <w:multiLevelType w:val="multilevel"/>
    <w:tmpl w:val="FF12D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 w15:restartNumberingAfterBreak="0">
    <w:nsid w:val="0BD9369F"/>
    <w:multiLevelType w:val="multilevel"/>
    <w:tmpl w:val="430A3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 w15:restartNumberingAfterBreak="0">
    <w:nsid w:val="0CCD56EE"/>
    <w:multiLevelType w:val="multilevel"/>
    <w:tmpl w:val="4CA4AF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3" w15:restartNumberingAfterBreak="0">
    <w:nsid w:val="0D7C0E1A"/>
    <w:multiLevelType w:val="multilevel"/>
    <w:tmpl w:val="3B5A434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080" w:hanging="360"/>
      </w:pPr>
    </w:lvl>
    <w:lvl w:ilvl="2">
      <w:start w:val="3"/>
      <w:numFmt w:val="decimal"/>
      <w:lvlText w:val="%3)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4" w15:restartNumberingAfterBreak="0">
    <w:nsid w:val="0DA94721"/>
    <w:multiLevelType w:val="multilevel"/>
    <w:tmpl w:val="EE3C0CF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5" w15:restartNumberingAfterBreak="0">
    <w:nsid w:val="105A0DE3"/>
    <w:multiLevelType w:val="multilevel"/>
    <w:tmpl w:val="E9F86BE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4"/>
      <w:numFmt w:val="lowerLetter"/>
      <w:lvlText w:val="%3)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6" w15:restartNumberingAfterBreak="0">
    <w:nsid w:val="1145305A"/>
    <w:multiLevelType w:val="multilevel"/>
    <w:tmpl w:val="749CEA78"/>
    <w:lvl w:ilvl="0">
      <w:start w:val="9"/>
      <w:numFmt w:val="upperLetter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7" w15:restartNumberingAfterBreak="0">
    <w:nsid w:val="12987F85"/>
    <w:multiLevelType w:val="multilevel"/>
    <w:tmpl w:val="BA4ECB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8" w15:restartNumberingAfterBreak="0">
    <w:nsid w:val="12C42056"/>
    <w:multiLevelType w:val="multilevel"/>
    <w:tmpl w:val="607CD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9" w15:restartNumberingAfterBreak="0">
    <w:nsid w:val="12F91FC3"/>
    <w:multiLevelType w:val="multilevel"/>
    <w:tmpl w:val="55B8ECEA"/>
    <w:lvl w:ilvl="0">
      <w:start w:val="35"/>
      <w:numFmt w:val="upperLetter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0" w15:restartNumberingAfterBreak="0">
    <w:nsid w:val="17321B19"/>
    <w:multiLevelType w:val="multilevel"/>
    <w:tmpl w:val="AC26B33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1" w15:restartNumberingAfterBreak="0">
    <w:nsid w:val="17901623"/>
    <w:multiLevelType w:val="multilevel"/>
    <w:tmpl w:val="D8720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2" w15:restartNumberingAfterBreak="0">
    <w:nsid w:val="1A125852"/>
    <w:multiLevelType w:val="multilevel"/>
    <w:tmpl w:val="EF4AB03E"/>
    <w:lvl w:ilvl="0">
      <w:start w:val="24"/>
      <w:numFmt w:val="upperLetter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3" w15:restartNumberingAfterBreak="0">
    <w:nsid w:val="1B3205DE"/>
    <w:multiLevelType w:val="multilevel"/>
    <w:tmpl w:val="A3F6A74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4" w15:restartNumberingAfterBreak="0">
    <w:nsid w:val="1C1046E5"/>
    <w:multiLevelType w:val="multilevel"/>
    <w:tmpl w:val="E2DE0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5" w15:restartNumberingAfterBreak="0">
    <w:nsid w:val="1DEE7A86"/>
    <w:multiLevelType w:val="multilevel"/>
    <w:tmpl w:val="881E7A2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6" w15:restartNumberingAfterBreak="0">
    <w:nsid w:val="1E5E460F"/>
    <w:multiLevelType w:val="multilevel"/>
    <w:tmpl w:val="D2964E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7" w15:restartNumberingAfterBreak="0">
    <w:nsid w:val="20E224E3"/>
    <w:multiLevelType w:val="multilevel"/>
    <w:tmpl w:val="9E1E5348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8" w15:restartNumberingAfterBreak="0">
    <w:nsid w:val="21C24C97"/>
    <w:multiLevelType w:val="multilevel"/>
    <w:tmpl w:val="FC4ED9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9" w15:restartNumberingAfterBreak="0">
    <w:nsid w:val="21E34306"/>
    <w:multiLevelType w:val="multilevel"/>
    <w:tmpl w:val="0286370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0" w15:restartNumberingAfterBreak="0">
    <w:nsid w:val="22944614"/>
    <w:multiLevelType w:val="multilevel"/>
    <w:tmpl w:val="3F1A12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1" w15:restartNumberingAfterBreak="0">
    <w:nsid w:val="261E76EC"/>
    <w:multiLevelType w:val="multilevel"/>
    <w:tmpl w:val="0F6C0BD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6"/>
      <w:numFmt w:val="lowerLetter"/>
      <w:lvlText w:val="%2)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2" w15:restartNumberingAfterBreak="0">
    <w:nsid w:val="269F512F"/>
    <w:multiLevelType w:val="multilevel"/>
    <w:tmpl w:val="5F547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§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3" w15:restartNumberingAfterBreak="0">
    <w:nsid w:val="27367EFF"/>
    <w:multiLevelType w:val="multilevel"/>
    <w:tmpl w:val="A92A2432"/>
    <w:lvl w:ilvl="0">
      <w:start w:val="9"/>
      <w:numFmt w:val="upperLetter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4" w15:restartNumberingAfterBreak="0">
    <w:nsid w:val="288D694C"/>
    <w:multiLevelType w:val="multilevel"/>
    <w:tmpl w:val="BFDA944A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5" w15:restartNumberingAfterBreak="0">
    <w:nsid w:val="2AED1408"/>
    <w:multiLevelType w:val="multilevel"/>
    <w:tmpl w:val="3AC87CDA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6" w15:restartNumberingAfterBreak="0">
    <w:nsid w:val="2C5A2EEB"/>
    <w:multiLevelType w:val="multilevel"/>
    <w:tmpl w:val="47F04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§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7" w15:restartNumberingAfterBreak="0">
    <w:nsid w:val="2F114E07"/>
    <w:multiLevelType w:val="multilevel"/>
    <w:tmpl w:val="5FC6C7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8" w15:restartNumberingAfterBreak="0">
    <w:nsid w:val="307C3F6A"/>
    <w:multiLevelType w:val="multilevel"/>
    <w:tmpl w:val="31E8F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§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9" w15:restartNumberingAfterBreak="0">
    <w:nsid w:val="30917A5F"/>
    <w:multiLevelType w:val="multilevel"/>
    <w:tmpl w:val="C2F25C3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0" w15:restartNumberingAfterBreak="0">
    <w:nsid w:val="340A2855"/>
    <w:multiLevelType w:val="multilevel"/>
    <w:tmpl w:val="F48C5A7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1" w15:restartNumberingAfterBreak="0">
    <w:nsid w:val="34B129D1"/>
    <w:multiLevelType w:val="multilevel"/>
    <w:tmpl w:val="D25E1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§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2" w15:restartNumberingAfterBreak="0">
    <w:nsid w:val="384B554B"/>
    <w:multiLevelType w:val="multilevel"/>
    <w:tmpl w:val="ECD65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3" w15:restartNumberingAfterBreak="0">
    <w:nsid w:val="389155E9"/>
    <w:multiLevelType w:val="multilevel"/>
    <w:tmpl w:val="3A461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§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4" w15:restartNumberingAfterBreak="0">
    <w:nsid w:val="38A13AE6"/>
    <w:multiLevelType w:val="multilevel"/>
    <w:tmpl w:val="89203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5" w15:restartNumberingAfterBreak="0">
    <w:nsid w:val="393D1695"/>
    <w:multiLevelType w:val="multilevel"/>
    <w:tmpl w:val="F67EDB4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6" w15:restartNumberingAfterBreak="0">
    <w:nsid w:val="3A785FCE"/>
    <w:multiLevelType w:val="multilevel"/>
    <w:tmpl w:val="61AEBF8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7" w15:restartNumberingAfterBreak="0">
    <w:nsid w:val="3BED2066"/>
    <w:multiLevelType w:val="multilevel"/>
    <w:tmpl w:val="5C6AC73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8" w15:restartNumberingAfterBreak="0">
    <w:nsid w:val="3D0F275B"/>
    <w:multiLevelType w:val="multilevel"/>
    <w:tmpl w:val="33E2B85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9" w15:restartNumberingAfterBreak="0">
    <w:nsid w:val="3F4A4E31"/>
    <w:multiLevelType w:val="multilevel"/>
    <w:tmpl w:val="FE386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0" w15:restartNumberingAfterBreak="0">
    <w:nsid w:val="4045521D"/>
    <w:multiLevelType w:val="multilevel"/>
    <w:tmpl w:val="CCD808A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1" w15:restartNumberingAfterBreak="0">
    <w:nsid w:val="41E4074B"/>
    <w:multiLevelType w:val="multilevel"/>
    <w:tmpl w:val="CFAE06C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2" w15:restartNumberingAfterBreak="0">
    <w:nsid w:val="45BD2B13"/>
    <w:multiLevelType w:val="multilevel"/>
    <w:tmpl w:val="50228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§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§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3" w15:restartNumberingAfterBreak="0">
    <w:nsid w:val="48AF1A33"/>
    <w:multiLevelType w:val="multilevel"/>
    <w:tmpl w:val="7BA875F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4" w15:restartNumberingAfterBreak="0">
    <w:nsid w:val="4BAE07C3"/>
    <w:multiLevelType w:val="multilevel"/>
    <w:tmpl w:val="F4D059DE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5" w15:restartNumberingAfterBreak="0">
    <w:nsid w:val="4BC21ACD"/>
    <w:multiLevelType w:val="multilevel"/>
    <w:tmpl w:val="9C944F6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6" w15:restartNumberingAfterBreak="0">
    <w:nsid w:val="4D16172E"/>
    <w:multiLevelType w:val="multilevel"/>
    <w:tmpl w:val="EDCEAE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7" w15:restartNumberingAfterBreak="0">
    <w:nsid w:val="4D2F47E3"/>
    <w:multiLevelType w:val="multilevel"/>
    <w:tmpl w:val="4C8AD9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8" w15:restartNumberingAfterBreak="0">
    <w:nsid w:val="513703AB"/>
    <w:multiLevelType w:val="multilevel"/>
    <w:tmpl w:val="ADBEC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§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9" w15:restartNumberingAfterBreak="0">
    <w:nsid w:val="541A2A2A"/>
    <w:multiLevelType w:val="multilevel"/>
    <w:tmpl w:val="8110B2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0" w15:restartNumberingAfterBreak="0">
    <w:nsid w:val="54657AB6"/>
    <w:multiLevelType w:val="multilevel"/>
    <w:tmpl w:val="CD8AE38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3"/>
      <w:numFmt w:val="lowerLetter"/>
      <w:lvlText w:val="%2)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1" w15:restartNumberingAfterBreak="0">
    <w:nsid w:val="54D95DC7"/>
    <w:multiLevelType w:val="multilevel"/>
    <w:tmpl w:val="CBFC0E6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7"/>
      <w:numFmt w:val="decimal"/>
      <w:lvlText w:val="%2)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2" w15:restartNumberingAfterBreak="0">
    <w:nsid w:val="559800D2"/>
    <w:multiLevelType w:val="multilevel"/>
    <w:tmpl w:val="721AF18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lowerLetter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3" w15:restartNumberingAfterBreak="0">
    <w:nsid w:val="57DD76F3"/>
    <w:multiLevelType w:val="multilevel"/>
    <w:tmpl w:val="20A26D1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4" w15:restartNumberingAfterBreak="0">
    <w:nsid w:val="58155803"/>
    <w:multiLevelType w:val="multilevel"/>
    <w:tmpl w:val="616AA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§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5" w15:restartNumberingAfterBreak="0">
    <w:nsid w:val="593A3E2F"/>
    <w:multiLevelType w:val="multilevel"/>
    <w:tmpl w:val="9F528E5E"/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6" w15:restartNumberingAfterBreak="0">
    <w:nsid w:val="594022C8"/>
    <w:multiLevelType w:val="multilevel"/>
    <w:tmpl w:val="12E8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§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7" w15:restartNumberingAfterBreak="0">
    <w:nsid w:val="59AB3FA2"/>
    <w:multiLevelType w:val="multilevel"/>
    <w:tmpl w:val="E7C4D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§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8" w15:restartNumberingAfterBreak="0">
    <w:nsid w:val="5AB935EE"/>
    <w:multiLevelType w:val="multilevel"/>
    <w:tmpl w:val="370AC3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9" w15:restartNumberingAfterBreak="0">
    <w:nsid w:val="5DCD50E8"/>
    <w:multiLevelType w:val="multilevel"/>
    <w:tmpl w:val="14601AEA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0" w15:restartNumberingAfterBreak="0">
    <w:nsid w:val="5DF972DD"/>
    <w:multiLevelType w:val="multilevel"/>
    <w:tmpl w:val="9F6C6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§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1" w15:restartNumberingAfterBreak="0">
    <w:nsid w:val="5E0F2BBD"/>
    <w:multiLevelType w:val="multilevel"/>
    <w:tmpl w:val="3CF4C45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lowerLetter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2" w15:restartNumberingAfterBreak="0">
    <w:nsid w:val="5ECA3820"/>
    <w:multiLevelType w:val="multilevel"/>
    <w:tmpl w:val="CBDE8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3" w15:restartNumberingAfterBreak="0">
    <w:nsid w:val="5FDB2F7E"/>
    <w:multiLevelType w:val="multilevel"/>
    <w:tmpl w:val="85DAA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4" w15:restartNumberingAfterBreak="0">
    <w:nsid w:val="60D402F6"/>
    <w:multiLevelType w:val="multilevel"/>
    <w:tmpl w:val="9FE80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l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§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5" w15:restartNumberingAfterBreak="0">
    <w:nsid w:val="60DD4DC7"/>
    <w:multiLevelType w:val="multilevel"/>
    <w:tmpl w:val="1B26DC2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3"/>
      <w:numFmt w:val="lowerLetter"/>
      <w:lvlText w:val="%2)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6" w15:restartNumberingAfterBreak="0">
    <w:nsid w:val="61D60963"/>
    <w:multiLevelType w:val="multilevel"/>
    <w:tmpl w:val="8C2E6352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7" w15:restartNumberingAfterBreak="0">
    <w:nsid w:val="61EB4AB9"/>
    <w:multiLevelType w:val="multilevel"/>
    <w:tmpl w:val="BA84FB5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l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8" w15:restartNumberingAfterBreak="0">
    <w:nsid w:val="662D160B"/>
    <w:multiLevelType w:val="multilevel"/>
    <w:tmpl w:val="9E3E35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9" w15:restartNumberingAfterBreak="0">
    <w:nsid w:val="68583457"/>
    <w:multiLevelType w:val="multilevel"/>
    <w:tmpl w:val="660E80F8"/>
    <w:lvl w:ilvl="0">
      <w:start w:val="22"/>
      <w:numFmt w:val="upperLetter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0" w15:restartNumberingAfterBreak="0">
    <w:nsid w:val="69576BCC"/>
    <w:multiLevelType w:val="multilevel"/>
    <w:tmpl w:val="A12EE174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1" w15:restartNumberingAfterBreak="0">
    <w:nsid w:val="6A0F06EB"/>
    <w:multiLevelType w:val="multilevel"/>
    <w:tmpl w:val="38D0E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2" w15:restartNumberingAfterBreak="0">
    <w:nsid w:val="6A3D7EC2"/>
    <w:multiLevelType w:val="multilevel"/>
    <w:tmpl w:val="5C72EC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3" w15:restartNumberingAfterBreak="0">
    <w:nsid w:val="6C937FC9"/>
    <w:multiLevelType w:val="multilevel"/>
    <w:tmpl w:val="118A22C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4" w15:restartNumberingAfterBreak="0">
    <w:nsid w:val="6CBE0F7D"/>
    <w:multiLevelType w:val="multilevel"/>
    <w:tmpl w:val="B4FE1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2"/>
      <w:numFmt w:val="decimal"/>
      <w:lvlText w:val="%3)"/>
      <w:lvlJc w:val="left"/>
      <w:pPr>
        <w:ind w:left="1440" w:hanging="360"/>
      </w:pPr>
    </w:lvl>
    <w:lvl w:ilvl="3">
      <w:start w:val="1"/>
      <w:numFmt w:val="bullet"/>
      <w:lvlText w:val="§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5" w15:restartNumberingAfterBreak="0">
    <w:nsid w:val="6CE85F01"/>
    <w:multiLevelType w:val="multilevel"/>
    <w:tmpl w:val="0436D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bullet"/>
      <w:lvlText w:val="§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6" w15:restartNumberingAfterBreak="0">
    <w:nsid w:val="6D843070"/>
    <w:multiLevelType w:val="multilevel"/>
    <w:tmpl w:val="E2768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7" w15:restartNumberingAfterBreak="0">
    <w:nsid w:val="6FA54DB7"/>
    <w:multiLevelType w:val="multilevel"/>
    <w:tmpl w:val="6172B91C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8" w15:restartNumberingAfterBreak="0">
    <w:nsid w:val="701768F9"/>
    <w:multiLevelType w:val="multilevel"/>
    <w:tmpl w:val="E6968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9" w15:restartNumberingAfterBreak="0">
    <w:nsid w:val="703C7D92"/>
    <w:multiLevelType w:val="multilevel"/>
    <w:tmpl w:val="3E06E54C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0" w15:restartNumberingAfterBreak="0">
    <w:nsid w:val="74BF128D"/>
    <w:multiLevelType w:val="multilevel"/>
    <w:tmpl w:val="B6A8C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1" w15:restartNumberingAfterBreak="0">
    <w:nsid w:val="77566915"/>
    <w:multiLevelType w:val="multilevel"/>
    <w:tmpl w:val="143A6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2" w15:restartNumberingAfterBreak="0">
    <w:nsid w:val="77636E50"/>
    <w:multiLevelType w:val="multilevel"/>
    <w:tmpl w:val="80DC0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3" w15:restartNumberingAfterBreak="0">
    <w:nsid w:val="781D4197"/>
    <w:multiLevelType w:val="multilevel"/>
    <w:tmpl w:val="F36AEFA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4" w15:restartNumberingAfterBreak="0">
    <w:nsid w:val="783A16A5"/>
    <w:multiLevelType w:val="multilevel"/>
    <w:tmpl w:val="F754050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5" w15:restartNumberingAfterBreak="0">
    <w:nsid w:val="784133B1"/>
    <w:multiLevelType w:val="multilevel"/>
    <w:tmpl w:val="B336966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6" w15:restartNumberingAfterBreak="0">
    <w:nsid w:val="78F2371F"/>
    <w:multiLevelType w:val="multilevel"/>
    <w:tmpl w:val="E136550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7" w15:restartNumberingAfterBreak="0">
    <w:nsid w:val="7A3D41A0"/>
    <w:multiLevelType w:val="multilevel"/>
    <w:tmpl w:val="D43240E4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8" w15:restartNumberingAfterBreak="0">
    <w:nsid w:val="7AA965A5"/>
    <w:multiLevelType w:val="multilevel"/>
    <w:tmpl w:val="91DAFD66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9" w15:restartNumberingAfterBreak="0">
    <w:nsid w:val="7B9254B4"/>
    <w:multiLevelType w:val="multilevel"/>
    <w:tmpl w:val="66F43420"/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0" w15:restartNumberingAfterBreak="0">
    <w:nsid w:val="7C354CD7"/>
    <w:multiLevelType w:val="multilevel"/>
    <w:tmpl w:val="4E848812"/>
    <w:lvl w:ilvl="0">
      <w:start w:val="35"/>
      <w:numFmt w:val="upperLetter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1" w15:restartNumberingAfterBreak="0">
    <w:nsid w:val="7E19492F"/>
    <w:multiLevelType w:val="multilevel"/>
    <w:tmpl w:val="9F7CFFC0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2" w15:restartNumberingAfterBreak="0">
    <w:nsid w:val="7FAB2485"/>
    <w:multiLevelType w:val="multilevel"/>
    <w:tmpl w:val="6748BAB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 w16cid:durableId="1062867009">
    <w:abstractNumId w:val="90"/>
  </w:num>
  <w:num w:numId="2" w16cid:durableId="1978143388">
    <w:abstractNumId w:val="16"/>
  </w:num>
  <w:num w:numId="3" w16cid:durableId="1502810948">
    <w:abstractNumId w:val="6"/>
  </w:num>
  <w:num w:numId="4" w16cid:durableId="1558664050">
    <w:abstractNumId w:val="4"/>
  </w:num>
  <w:num w:numId="5" w16cid:durableId="583496893">
    <w:abstractNumId w:val="79"/>
  </w:num>
  <w:num w:numId="6" w16cid:durableId="667824410">
    <w:abstractNumId w:val="92"/>
  </w:num>
  <w:num w:numId="7" w16cid:durableId="2010325394">
    <w:abstractNumId w:val="20"/>
  </w:num>
  <w:num w:numId="8" w16cid:durableId="1334260347">
    <w:abstractNumId w:val="10"/>
  </w:num>
  <w:num w:numId="9" w16cid:durableId="1372262108">
    <w:abstractNumId w:val="12"/>
  </w:num>
  <w:num w:numId="10" w16cid:durableId="10844857">
    <w:abstractNumId w:val="50"/>
  </w:num>
  <w:num w:numId="11" w16cid:durableId="2005743711">
    <w:abstractNumId w:val="49"/>
  </w:num>
  <w:num w:numId="12" w16cid:durableId="2138598446">
    <w:abstractNumId w:val="77"/>
  </w:num>
  <w:num w:numId="13" w16cid:durableId="1826702325">
    <w:abstractNumId w:val="21"/>
  </w:num>
  <w:num w:numId="14" w16cid:durableId="1602176655">
    <w:abstractNumId w:val="44"/>
  </w:num>
  <w:num w:numId="15" w16cid:durableId="280961319">
    <w:abstractNumId w:val="0"/>
  </w:num>
  <w:num w:numId="16" w16cid:durableId="1347748213">
    <w:abstractNumId w:val="98"/>
  </w:num>
  <w:num w:numId="17" w16cid:durableId="655499882">
    <w:abstractNumId w:val="31"/>
  </w:num>
  <w:num w:numId="18" w16cid:durableId="685907260">
    <w:abstractNumId w:val="101"/>
  </w:num>
  <w:num w:numId="19" w16cid:durableId="148330091">
    <w:abstractNumId w:val="94"/>
  </w:num>
  <w:num w:numId="20" w16cid:durableId="2098017572">
    <w:abstractNumId w:val="18"/>
  </w:num>
  <w:num w:numId="21" w16cid:durableId="259336772">
    <w:abstractNumId w:val="88"/>
  </w:num>
  <w:num w:numId="22" w16cid:durableId="1452480164">
    <w:abstractNumId w:val="48"/>
  </w:num>
  <w:num w:numId="23" w16cid:durableId="1483044219">
    <w:abstractNumId w:val="87"/>
  </w:num>
  <w:num w:numId="24" w16cid:durableId="942759079">
    <w:abstractNumId w:val="42"/>
  </w:num>
  <w:num w:numId="25" w16cid:durableId="1100297517">
    <w:abstractNumId w:val="60"/>
  </w:num>
  <w:num w:numId="26" w16cid:durableId="999960702">
    <w:abstractNumId w:val="14"/>
  </w:num>
  <w:num w:numId="27" w16cid:durableId="2028677675">
    <w:abstractNumId w:val="55"/>
  </w:num>
  <w:num w:numId="28" w16cid:durableId="458956771">
    <w:abstractNumId w:val="24"/>
  </w:num>
  <w:num w:numId="29" w16cid:durableId="1795053140">
    <w:abstractNumId w:val="72"/>
  </w:num>
  <w:num w:numId="30" w16cid:durableId="515313966">
    <w:abstractNumId w:val="54"/>
  </w:num>
  <w:num w:numId="31" w16cid:durableId="1187519456">
    <w:abstractNumId w:val="40"/>
  </w:num>
  <w:num w:numId="32" w16cid:durableId="1742172187">
    <w:abstractNumId w:val="81"/>
  </w:num>
  <w:num w:numId="33" w16cid:durableId="1799566341">
    <w:abstractNumId w:val="69"/>
  </w:num>
  <w:num w:numId="34" w16cid:durableId="553125794">
    <w:abstractNumId w:val="7"/>
  </w:num>
  <w:num w:numId="35" w16cid:durableId="2057269167">
    <w:abstractNumId w:val="1"/>
  </w:num>
  <w:num w:numId="36" w16cid:durableId="1903103641">
    <w:abstractNumId w:val="28"/>
  </w:num>
  <w:num w:numId="37" w16cid:durableId="732509881">
    <w:abstractNumId w:val="78"/>
  </w:num>
  <w:num w:numId="38" w16cid:durableId="1260914462">
    <w:abstractNumId w:val="99"/>
  </w:num>
  <w:num w:numId="39" w16cid:durableId="1653409215">
    <w:abstractNumId w:val="33"/>
  </w:num>
  <w:num w:numId="40" w16cid:durableId="1566448958">
    <w:abstractNumId w:val="19"/>
  </w:num>
  <w:num w:numId="41" w16cid:durableId="96608455">
    <w:abstractNumId w:val="26"/>
  </w:num>
  <w:num w:numId="42" w16cid:durableId="196047528">
    <w:abstractNumId w:val="30"/>
  </w:num>
  <w:num w:numId="43" w16cid:durableId="207844967">
    <w:abstractNumId w:val="35"/>
  </w:num>
  <w:num w:numId="44" w16cid:durableId="38674576">
    <w:abstractNumId w:val="22"/>
  </w:num>
  <w:num w:numId="45" w16cid:durableId="91434790">
    <w:abstractNumId w:val="17"/>
  </w:num>
  <w:num w:numId="46" w16cid:durableId="387345911">
    <w:abstractNumId w:val="2"/>
  </w:num>
  <w:num w:numId="47" w16cid:durableId="1106652470">
    <w:abstractNumId w:val="65"/>
  </w:num>
  <w:num w:numId="48" w16cid:durableId="878518215">
    <w:abstractNumId w:val="86"/>
  </w:num>
  <w:num w:numId="49" w16cid:durableId="1596749519">
    <w:abstractNumId w:val="84"/>
  </w:num>
  <w:num w:numId="50" w16cid:durableId="264726413">
    <w:abstractNumId w:val="36"/>
  </w:num>
  <w:num w:numId="51" w16cid:durableId="1680543577">
    <w:abstractNumId w:val="58"/>
  </w:num>
  <w:num w:numId="52" w16cid:durableId="555512690">
    <w:abstractNumId w:val="51"/>
  </w:num>
  <w:num w:numId="53" w16cid:durableId="1795097839">
    <w:abstractNumId w:val="70"/>
  </w:num>
  <w:num w:numId="54" w16cid:durableId="1968855124">
    <w:abstractNumId w:val="96"/>
  </w:num>
  <w:num w:numId="55" w16cid:durableId="387655244">
    <w:abstractNumId w:val="38"/>
  </w:num>
  <w:num w:numId="56" w16cid:durableId="1935630356">
    <w:abstractNumId w:val="41"/>
  </w:num>
  <w:num w:numId="57" w16cid:durableId="485559998">
    <w:abstractNumId w:val="97"/>
  </w:num>
  <w:num w:numId="58" w16cid:durableId="1078869403">
    <w:abstractNumId w:val="80"/>
  </w:num>
  <w:num w:numId="59" w16cid:durableId="1239096212">
    <w:abstractNumId w:val="34"/>
  </w:num>
  <w:num w:numId="60" w16cid:durableId="2046368893">
    <w:abstractNumId w:val="25"/>
  </w:num>
  <w:num w:numId="61" w16cid:durableId="1153060151">
    <w:abstractNumId w:val="95"/>
  </w:num>
  <w:num w:numId="62" w16cid:durableId="1295212067">
    <w:abstractNumId w:val="3"/>
  </w:num>
  <w:num w:numId="63" w16cid:durableId="717750583">
    <w:abstractNumId w:val="71"/>
  </w:num>
  <w:num w:numId="64" w16cid:durableId="1370258213">
    <w:abstractNumId w:val="59"/>
  </w:num>
  <w:num w:numId="65" w16cid:durableId="542786926">
    <w:abstractNumId w:val="68"/>
  </w:num>
  <w:num w:numId="66" w16cid:durableId="1143354510">
    <w:abstractNumId w:val="15"/>
  </w:num>
  <w:num w:numId="67" w16cid:durableId="867332309">
    <w:abstractNumId w:val="102"/>
  </w:num>
  <w:num w:numId="68" w16cid:durableId="274137971">
    <w:abstractNumId w:val="62"/>
  </w:num>
  <w:num w:numId="69" w16cid:durableId="462965395">
    <w:abstractNumId w:val="83"/>
  </w:num>
  <w:num w:numId="70" w16cid:durableId="1044132962">
    <w:abstractNumId w:val="8"/>
  </w:num>
  <w:num w:numId="71" w16cid:durableId="53436368">
    <w:abstractNumId w:val="91"/>
  </w:num>
  <w:num w:numId="72" w16cid:durableId="2051301465">
    <w:abstractNumId w:val="13"/>
  </w:num>
  <w:num w:numId="73" w16cid:durableId="1647006302">
    <w:abstractNumId w:val="53"/>
  </w:num>
  <w:num w:numId="74" w16cid:durableId="1052921843">
    <w:abstractNumId w:val="37"/>
  </w:num>
  <w:num w:numId="75" w16cid:durableId="2077360574">
    <w:abstractNumId w:val="64"/>
  </w:num>
  <w:num w:numId="76" w16cid:durableId="53285926">
    <w:abstractNumId w:val="29"/>
  </w:num>
  <w:num w:numId="77" w16cid:durableId="478545166">
    <w:abstractNumId w:val="74"/>
  </w:num>
  <w:num w:numId="78" w16cid:durableId="2088186601">
    <w:abstractNumId w:val="45"/>
  </w:num>
  <w:num w:numId="79" w16cid:durableId="1230842534">
    <w:abstractNumId w:val="47"/>
  </w:num>
  <w:num w:numId="80" w16cid:durableId="1051077601">
    <w:abstractNumId w:val="43"/>
  </w:num>
  <w:num w:numId="81" w16cid:durableId="674264347">
    <w:abstractNumId w:val="9"/>
  </w:num>
  <w:num w:numId="82" w16cid:durableId="1915704679">
    <w:abstractNumId w:val="67"/>
  </w:num>
  <w:num w:numId="83" w16cid:durableId="1021780520">
    <w:abstractNumId w:val="52"/>
  </w:num>
  <w:num w:numId="84" w16cid:durableId="773398646">
    <w:abstractNumId w:val="32"/>
  </w:num>
  <w:num w:numId="85" w16cid:durableId="144132509">
    <w:abstractNumId w:val="82"/>
  </w:num>
  <w:num w:numId="86" w16cid:durableId="673386125">
    <w:abstractNumId w:val="61"/>
  </w:num>
  <w:num w:numId="87" w16cid:durableId="131409539">
    <w:abstractNumId w:val="93"/>
  </w:num>
  <w:num w:numId="88" w16cid:durableId="1246577265">
    <w:abstractNumId w:val="27"/>
  </w:num>
  <w:num w:numId="89" w16cid:durableId="827407802">
    <w:abstractNumId w:val="66"/>
  </w:num>
  <w:num w:numId="90" w16cid:durableId="988553324">
    <w:abstractNumId w:val="56"/>
  </w:num>
  <w:num w:numId="91" w16cid:durableId="1764760048">
    <w:abstractNumId w:val="75"/>
  </w:num>
  <w:num w:numId="92" w16cid:durableId="1973704340">
    <w:abstractNumId w:val="46"/>
  </w:num>
  <w:num w:numId="93" w16cid:durableId="2057001775">
    <w:abstractNumId w:val="85"/>
  </w:num>
  <w:num w:numId="94" w16cid:durableId="1654721405">
    <w:abstractNumId w:val="11"/>
  </w:num>
  <w:num w:numId="95" w16cid:durableId="1065497136">
    <w:abstractNumId w:val="63"/>
  </w:num>
  <w:num w:numId="96" w16cid:durableId="705374671">
    <w:abstractNumId w:val="39"/>
  </w:num>
  <w:num w:numId="97" w16cid:durableId="1540361824">
    <w:abstractNumId w:val="100"/>
  </w:num>
  <w:num w:numId="98" w16cid:durableId="924922690">
    <w:abstractNumId w:val="73"/>
  </w:num>
  <w:num w:numId="99" w16cid:durableId="1576937908">
    <w:abstractNumId w:val="5"/>
  </w:num>
  <w:num w:numId="100" w16cid:durableId="1712194568">
    <w:abstractNumId w:val="23"/>
  </w:num>
  <w:num w:numId="101" w16cid:durableId="1570193532">
    <w:abstractNumId w:val="76"/>
  </w:num>
  <w:num w:numId="102" w16cid:durableId="1516993484">
    <w:abstractNumId w:val="89"/>
  </w:num>
  <w:num w:numId="103" w16cid:durableId="1787121835">
    <w:abstractNumId w:val="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F0"/>
    <w:rsid w:val="00066DF0"/>
    <w:rsid w:val="005E4C53"/>
    <w:rsid w:val="00D7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9F1"/>
  <w15:docId w15:val="{2563D7CB-5B34-4909-9DCD-06F3D915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32339"/>
    <w:pPr>
      <w:spacing w:beforeAutospacing="1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02A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702AE1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7126C"/>
  </w:style>
  <w:style w:type="character" w:customStyle="1" w:styleId="StopkaZnak">
    <w:name w:val="Stopka Znak"/>
    <w:basedOn w:val="Domylnaczcionkaakapitu"/>
    <w:link w:val="Stopka"/>
    <w:uiPriority w:val="99"/>
    <w:qFormat/>
    <w:rsid w:val="0057126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80AC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32339"/>
    <w:rPr>
      <w:rFonts w:eastAsia="Times New Roman"/>
      <w:b/>
      <w:bCs/>
      <w:sz w:val="27"/>
      <w:szCs w:val="27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126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32E1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7126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80AC5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qFormat/>
    <w:rsid w:val="00A83E02"/>
    <w:pPr>
      <w:spacing w:beforeAutospacing="1" w:after="142" w:line="288" w:lineRule="auto"/>
    </w:pPr>
    <w:rPr>
      <w:rFonts w:ascii="Calibri" w:eastAsia="Times New Roman" w:hAnsi="Calibri" w:cs="Calibri"/>
      <w:color w:val="00000A"/>
    </w:rPr>
  </w:style>
  <w:style w:type="paragraph" w:styleId="NormalnyWeb">
    <w:name w:val="Normal (Web)"/>
    <w:basedOn w:val="Normalny"/>
    <w:uiPriority w:val="99"/>
    <w:unhideWhenUsed/>
    <w:qFormat/>
    <w:rsid w:val="00A83E02"/>
    <w:pPr>
      <w:spacing w:beforeAutospacing="1" w:after="142" w:line="288" w:lineRule="auto"/>
    </w:pPr>
    <w:rPr>
      <w:rFonts w:eastAsia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mailto:kolo.psoni.tczew@wp.pl,%20" TargetMode="External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yperlink" Target="http://www.psonitczew.cba.pl/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mailto:kolo.psoni.tczew@wp.pl" TargetMode="External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B3FAB-8BB9-4C9E-8946-6A5F20F6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3281</Words>
  <Characters>19691</Characters>
  <Application>Microsoft Office Word</Application>
  <DocSecurity>0</DocSecurity>
  <Lines>164</Lines>
  <Paragraphs>45</Paragraphs>
  <ScaleCrop>false</ScaleCrop>
  <Company/>
  <LinksUpToDate>false</LinksUpToDate>
  <CharactersWithSpaces>22927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KOŁO POLSKIEGO STOWARZYSZENIA NA RZECZ OSÓB</cp:lastModifiedBy>
  <cp:revision>3</cp:revision>
  <cp:lastPrinted>2023-08-11T09:12:00Z</cp:lastPrinted>
  <dcterms:created xsi:type="dcterms:W3CDTF">2023-08-11T09:12:00Z</dcterms:created>
  <dcterms:modified xsi:type="dcterms:W3CDTF">2023-08-11T09:13:00Z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